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084" w:rsidRDefault="0073489E">
      <w:pPr>
        <w:pStyle w:val="Standard"/>
        <w:rPr>
          <w:rFonts w:hint="eastAsia"/>
          <w:b/>
          <w:bCs/>
        </w:rPr>
      </w:pPr>
      <w:r>
        <w:rPr>
          <w:b/>
          <w:bCs/>
          <w:noProof/>
          <w:lang w:eastAsia="en-US" w:bidi="ar-SA"/>
        </w:rPr>
        <w:drawing>
          <wp:inline distT="0" distB="0" distL="0" distR="0">
            <wp:extent cx="2505075" cy="1000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WH logo.png"/>
                    <pic:cNvPicPr/>
                  </pic:nvPicPr>
                  <pic:blipFill>
                    <a:blip r:embed="rId8">
                      <a:extLst>
                        <a:ext uri="{28A0092B-C50C-407E-A947-70E740481C1C}">
                          <a14:useLocalDpi xmlns:a14="http://schemas.microsoft.com/office/drawing/2010/main" val="0"/>
                        </a:ext>
                      </a:extLst>
                    </a:blip>
                    <a:stretch>
                      <a:fillRect/>
                    </a:stretch>
                  </pic:blipFill>
                  <pic:spPr>
                    <a:xfrm>
                      <a:off x="0" y="0"/>
                      <a:ext cx="2505075" cy="1000125"/>
                    </a:xfrm>
                    <a:prstGeom prst="rect">
                      <a:avLst/>
                    </a:prstGeom>
                  </pic:spPr>
                </pic:pic>
              </a:graphicData>
            </a:graphic>
          </wp:inline>
        </w:drawing>
      </w:r>
      <w:r w:rsidR="0013694B">
        <w:rPr>
          <w:b/>
          <w:bCs/>
        </w:rPr>
        <w:t xml:space="preserve">         </w:t>
      </w:r>
    </w:p>
    <w:p w:rsidR="00045084" w:rsidRDefault="00045084">
      <w:pPr>
        <w:pStyle w:val="Standard"/>
        <w:rPr>
          <w:rFonts w:hint="eastAsia"/>
          <w:b/>
          <w:bCs/>
        </w:rPr>
      </w:pPr>
    </w:p>
    <w:p w:rsidR="0073489E" w:rsidRDefault="00D0191D">
      <w:pPr>
        <w:pStyle w:val="Standard"/>
        <w:rPr>
          <w:rFonts w:hint="eastAsia"/>
          <w:b/>
          <w:bCs/>
        </w:rPr>
      </w:pPr>
      <w:r>
        <w:rPr>
          <w:b/>
          <w:bCs/>
          <w:sz w:val="32"/>
          <w:szCs w:val="32"/>
        </w:rPr>
        <w:t>Postcard Party #</w:t>
      </w:r>
      <w:r w:rsidR="00310222">
        <w:rPr>
          <w:b/>
          <w:bCs/>
          <w:sz w:val="32"/>
          <w:szCs w:val="32"/>
        </w:rPr>
        <w:t xml:space="preserve"> 104</w:t>
      </w:r>
      <w:r w:rsidR="0013694B">
        <w:rPr>
          <w:b/>
          <w:bCs/>
          <w:sz w:val="32"/>
          <w:szCs w:val="32"/>
        </w:rPr>
        <w:t xml:space="preserve">    </w:t>
      </w:r>
      <w:r w:rsidR="00045084">
        <w:rPr>
          <w:b/>
          <w:bCs/>
          <w:sz w:val="32"/>
          <w:szCs w:val="32"/>
        </w:rPr>
        <w:t xml:space="preserve">                                             </w:t>
      </w:r>
      <w:r w:rsidR="0013694B">
        <w:rPr>
          <w:b/>
          <w:bCs/>
          <w:sz w:val="32"/>
          <w:szCs w:val="32"/>
        </w:rPr>
        <w:t xml:space="preserve">  </w:t>
      </w:r>
      <w:r>
        <w:rPr>
          <w:b/>
          <w:bCs/>
          <w:sz w:val="32"/>
          <w:szCs w:val="32"/>
        </w:rPr>
        <w:t>January 18, 2019</w:t>
      </w:r>
    </w:p>
    <w:p w:rsidR="0073489E" w:rsidRDefault="0073489E">
      <w:pPr>
        <w:pStyle w:val="Standard"/>
        <w:rPr>
          <w:rFonts w:hint="eastAsia"/>
          <w:b/>
          <w:bCs/>
        </w:rPr>
      </w:pPr>
    </w:p>
    <w:p w:rsidR="0073489E" w:rsidRPr="009E12E7" w:rsidRDefault="00DA1430">
      <w:pPr>
        <w:pStyle w:val="Standard"/>
        <w:rPr>
          <w:rFonts w:ascii="Times New Roman" w:hAnsi="Times New Roman" w:cs="Times New Roman"/>
          <w:b/>
          <w:bCs/>
          <w:sz w:val="32"/>
          <w:szCs w:val="32"/>
        </w:rPr>
      </w:pPr>
      <w:r w:rsidRPr="009E12E7">
        <w:rPr>
          <w:rFonts w:ascii="Times New Roman" w:hAnsi="Times New Roman" w:cs="Times New Roman"/>
          <w:b/>
          <w:bCs/>
          <w:sz w:val="32"/>
          <w:szCs w:val="32"/>
        </w:rPr>
        <w:t>National</w:t>
      </w:r>
    </w:p>
    <w:p w:rsidR="00DA1430" w:rsidRPr="009E12E7" w:rsidRDefault="00DA1430">
      <w:pPr>
        <w:pStyle w:val="Standard"/>
        <w:rPr>
          <w:rFonts w:ascii="Times New Roman" w:hAnsi="Times New Roman" w:cs="Times New Roman"/>
          <w:b/>
          <w:bCs/>
          <w:sz w:val="28"/>
          <w:szCs w:val="28"/>
        </w:rPr>
      </w:pPr>
    </w:p>
    <w:p w:rsidR="00D0191D" w:rsidRPr="00D0191D" w:rsidRDefault="00D0191D" w:rsidP="00D0191D">
      <w:pPr>
        <w:rPr>
          <w:rFonts w:ascii="Times New Roman" w:hAnsi="Times New Roman" w:cs="Times New Roman" w:hint="eastAsia"/>
          <w:b/>
          <w:bCs/>
        </w:rPr>
      </w:pPr>
      <w:r>
        <w:rPr>
          <w:rFonts w:ascii="Times New Roman" w:hAnsi="Times New Roman" w:cs="Times New Roman"/>
          <w:b/>
          <w:bCs/>
        </w:rPr>
        <w:t>CONCEALED CARRY RECIPROCITY</w:t>
      </w:r>
    </w:p>
    <w:p w:rsidR="00D0191D" w:rsidRPr="00D0191D" w:rsidRDefault="00D0191D" w:rsidP="00D0191D">
      <w:pPr>
        <w:rPr>
          <w:rFonts w:ascii="Times New Roman" w:hAnsi="Times New Roman" w:cs="Times New Roman"/>
          <w:bCs/>
        </w:rPr>
      </w:pPr>
      <w:r w:rsidRPr="00D0191D">
        <w:rPr>
          <w:rFonts w:ascii="Times New Roman" w:hAnsi="Times New Roman" w:cs="Times New Roman"/>
          <w:bCs/>
        </w:rPr>
        <w:t>Sen. Tom Tillis posted on Facebook Tuesday:</w:t>
      </w:r>
    </w:p>
    <w:p w:rsidR="00D0191D" w:rsidRPr="00D0191D" w:rsidRDefault="00D0191D" w:rsidP="00D0191D">
      <w:pPr>
        <w:rPr>
          <w:rFonts w:ascii="Times New Roman" w:hAnsi="Times New Roman" w:cs="Times New Roman"/>
          <w:bCs/>
        </w:rPr>
      </w:pPr>
      <w:r w:rsidRPr="00D0191D">
        <w:rPr>
          <w:rFonts w:ascii="Times New Roman" w:hAnsi="Times New Roman" w:cs="Times New Roman"/>
          <w:bCs/>
        </w:rPr>
        <w:t>“I co-sponsored the Constitutional Concealed Carry Reciprocity Act, legislation that will allow individuals with concealed carry privileges in their home state to exercise those rights in any other state with concealed carry laws while abiding by that state’s laws. This legislation protects and promotes the rights of lawful gun owners while respecting state sovereignty. “</w:t>
      </w:r>
    </w:p>
    <w:p w:rsidR="00D0191D" w:rsidRPr="00D0191D" w:rsidRDefault="00D0191D" w:rsidP="00D0191D">
      <w:pPr>
        <w:rPr>
          <w:rFonts w:ascii="Times New Roman" w:hAnsi="Times New Roman" w:cs="Times New Roman"/>
          <w:bCs/>
        </w:rPr>
      </w:pPr>
    </w:p>
    <w:p w:rsidR="00241AC0" w:rsidRPr="00C870A0" w:rsidRDefault="00D0191D" w:rsidP="00D0191D">
      <w:pPr>
        <w:rPr>
          <w:rFonts w:ascii="Times New Roman" w:hAnsi="Times New Roman" w:cs="Times New Roman"/>
          <w:b/>
          <w:bCs/>
        </w:rPr>
      </w:pPr>
      <w:r w:rsidRPr="00C870A0">
        <w:rPr>
          <w:rFonts w:ascii="Times New Roman" w:hAnsi="Times New Roman" w:cs="Times New Roman"/>
          <w:b/>
          <w:bCs/>
        </w:rPr>
        <w:t>This proposal is insane, and will only incent states to reduce their concealed carry requirements to the lowest possible level.  Residents of states that have reasonable concealed carry limits deserve better.</w:t>
      </w:r>
      <w:r w:rsidRPr="00C870A0">
        <w:rPr>
          <w:rFonts w:ascii="Times New Roman" w:hAnsi="Times New Roman" w:cs="Times New Roman"/>
          <w:b/>
          <w:bCs/>
        </w:rPr>
        <w:t xml:space="preserve"> Let Senator Tillis know that you oppose this measure</w:t>
      </w:r>
      <w:r w:rsidR="00C870A0" w:rsidRPr="00C870A0">
        <w:rPr>
          <w:rFonts w:ascii="Times New Roman" w:hAnsi="Times New Roman" w:cs="Times New Roman"/>
          <w:b/>
          <w:bCs/>
        </w:rPr>
        <w:t>.</w:t>
      </w:r>
    </w:p>
    <w:p w:rsidR="00D0191D" w:rsidRPr="00D0191D" w:rsidRDefault="00D0191D" w:rsidP="00D0191D">
      <w:pPr>
        <w:rPr>
          <w:rFonts w:ascii="Times New Roman" w:hAnsi="Times New Roman" w:cs="Times New Roman"/>
          <w:bCs/>
        </w:rPr>
      </w:pPr>
    </w:p>
    <w:p w:rsidR="00D0191D" w:rsidRPr="00310222" w:rsidRDefault="00D0191D" w:rsidP="00D0191D">
      <w:pPr>
        <w:rPr>
          <w:rFonts w:ascii="Times New Roman" w:hAnsi="Times New Roman" w:cs="Times New Roman" w:hint="eastAsia"/>
          <w:b/>
          <w:bCs/>
        </w:rPr>
      </w:pPr>
      <w:r w:rsidRPr="00310222">
        <w:rPr>
          <w:rFonts w:ascii="Times New Roman" w:hAnsi="Times New Roman" w:cs="Times New Roman"/>
          <w:b/>
          <w:bCs/>
        </w:rPr>
        <w:t>FEDERAL GOVERNMENT PARTIAL SHUTDOWN</w:t>
      </w:r>
    </w:p>
    <w:p w:rsidR="00D0191D" w:rsidRDefault="00D0191D" w:rsidP="00D0191D">
      <w:pPr>
        <w:rPr>
          <w:rFonts w:ascii="Times New Roman" w:hAnsi="Times New Roman" w:cs="Times New Roman"/>
          <w:bCs/>
        </w:rPr>
      </w:pPr>
      <w:r w:rsidRPr="00D0191D">
        <w:rPr>
          <w:rFonts w:ascii="Times New Roman" w:hAnsi="Times New Roman" w:cs="Times New Roman"/>
          <w:bCs/>
        </w:rPr>
        <w:t>The Trump administration on Tuesday said it is calling back tens of thousands of federal workers to fulfill key government tasks, including disbursing tax refunds, overseeing flight safety and inspecting the nation’s food and drug supply, as it seeks to blunt the impact of the longest government shutdown in U.S. history.</w:t>
      </w:r>
    </w:p>
    <w:p w:rsidR="00D0191D" w:rsidRPr="00D0191D" w:rsidRDefault="00D0191D" w:rsidP="00D0191D">
      <w:pPr>
        <w:rPr>
          <w:rFonts w:ascii="Times New Roman" w:hAnsi="Times New Roman" w:cs="Times New Roman"/>
          <w:bCs/>
        </w:rPr>
      </w:pPr>
    </w:p>
    <w:p w:rsidR="00D0191D" w:rsidRDefault="00D0191D" w:rsidP="00D0191D">
      <w:pPr>
        <w:rPr>
          <w:rFonts w:ascii="Times New Roman" w:hAnsi="Times New Roman" w:cs="Times New Roman"/>
          <w:bCs/>
        </w:rPr>
      </w:pPr>
      <w:r w:rsidRPr="00D0191D">
        <w:rPr>
          <w:rFonts w:ascii="Times New Roman" w:hAnsi="Times New Roman" w:cs="Times New Roman"/>
          <w:bCs/>
        </w:rPr>
        <w:t xml:space="preserve">The nearly 50,000 furloughed federal employees are being sent back to work without pay - part of a group of about 800,000 federal workers who </w:t>
      </w:r>
      <w:proofErr w:type="spellStart"/>
      <w:r w:rsidRPr="00D0191D">
        <w:rPr>
          <w:rFonts w:ascii="Times New Roman" w:hAnsi="Times New Roman" w:cs="Times New Roman"/>
          <w:bCs/>
        </w:rPr>
        <w:t>aren</w:t>
      </w:r>
      <w:proofErr w:type="spellEnd"/>
      <w:r w:rsidRPr="00D0191D">
        <w:rPr>
          <w:rFonts w:ascii="Times New Roman" w:hAnsi="Times New Roman" w:cs="Times New Roman"/>
          <w:bCs/>
        </w:rPr>
        <w:t>’t receiving paychecks during the shutdown, which affects dozens of federal agencies large and small. A federal judge on Tuesday rejected a bid by unions representing air traffic controllers and other federal workers to force the government to pay the</w:t>
      </w:r>
      <w:r>
        <w:rPr>
          <w:rFonts w:ascii="Times New Roman" w:hAnsi="Times New Roman" w:cs="Times New Roman"/>
          <w:bCs/>
        </w:rPr>
        <w:t>m if they are required to work.</w:t>
      </w:r>
    </w:p>
    <w:p w:rsidR="00D0191D" w:rsidRPr="00D0191D" w:rsidRDefault="00D0191D" w:rsidP="00D0191D">
      <w:pPr>
        <w:rPr>
          <w:rFonts w:ascii="Times New Roman" w:hAnsi="Times New Roman" w:cs="Times New Roman"/>
          <w:bCs/>
        </w:rPr>
      </w:pPr>
    </w:p>
    <w:p w:rsidR="00D0191D" w:rsidRDefault="00D0191D" w:rsidP="00D0191D">
      <w:pPr>
        <w:rPr>
          <w:rFonts w:ascii="Times New Roman" w:hAnsi="Times New Roman" w:cs="Times New Roman"/>
          <w:bCs/>
        </w:rPr>
      </w:pPr>
      <w:r w:rsidRPr="00D0191D">
        <w:rPr>
          <w:rFonts w:ascii="Times New Roman" w:hAnsi="Times New Roman" w:cs="Times New Roman"/>
          <w:bCs/>
        </w:rPr>
        <w:t>The partial government shutdown is inflicting far greater damage on the United States economy than previously estimated, the White House acknowledged on Tuesday, as President Trump’s economists doubled projections of how much economic growth is being lost each week the stan</w:t>
      </w:r>
      <w:r>
        <w:rPr>
          <w:rFonts w:ascii="Times New Roman" w:hAnsi="Times New Roman" w:cs="Times New Roman"/>
          <w:bCs/>
        </w:rPr>
        <w:t>doff with Democrats continues.</w:t>
      </w:r>
    </w:p>
    <w:p w:rsidR="00D0191D" w:rsidRPr="00D0191D" w:rsidRDefault="00D0191D" w:rsidP="00D0191D">
      <w:pPr>
        <w:rPr>
          <w:rFonts w:ascii="Times New Roman" w:hAnsi="Times New Roman" w:cs="Times New Roman"/>
          <w:bCs/>
        </w:rPr>
      </w:pPr>
    </w:p>
    <w:p w:rsidR="00BE5B44" w:rsidRPr="00C870A0" w:rsidRDefault="00D0191D" w:rsidP="00D0191D">
      <w:pPr>
        <w:rPr>
          <w:rFonts w:ascii="Times New Roman" w:hAnsi="Times New Roman" w:cs="Times New Roman"/>
          <w:b/>
          <w:bCs/>
        </w:rPr>
      </w:pPr>
      <w:r w:rsidRPr="00C870A0">
        <w:rPr>
          <w:rFonts w:ascii="Times New Roman" w:hAnsi="Times New Roman" w:cs="Times New Roman"/>
          <w:b/>
          <w:bCs/>
        </w:rPr>
        <w:t>The shutdown needs to end NOW to prevent further damage to the nation's economy, and the millions of people who depend on paychecks, inspections, permits, and other necessities based on federal funds.</w:t>
      </w:r>
      <w:r w:rsidRPr="00C870A0">
        <w:rPr>
          <w:rFonts w:ascii="Times New Roman" w:hAnsi="Times New Roman" w:cs="Times New Roman"/>
          <w:b/>
          <w:bCs/>
        </w:rPr>
        <w:t xml:space="preserve"> Write Senators Burr and Tillis to demand they seek a clean bill to end the shutdown.</w:t>
      </w:r>
    </w:p>
    <w:p w:rsidR="00C870A0" w:rsidRDefault="00C870A0" w:rsidP="00D0191D">
      <w:pPr>
        <w:rPr>
          <w:rFonts w:ascii="Times New Roman" w:hAnsi="Times New Roman" w:cs="Times New Roman"/>
          <w:bCs/>
        </w:rPr>
      </w:pPr>
    </w:p>
    <w:p w:rsidR="00C870A0" w:rsidRDefault="00C870A0" w:rsidP="00D0191D">
      <w:pPr>
        <w:rPr>
          <w:rFonts w:ascii="Times New Roman" w:hAnsi="Times New Roman" w:cs="Times New Roman"/>
          <w:b/>
          <w:bCs/>
        </w:rPr>
      </w:pPr>
    </w:p>
    <w:p w:rsidR="00D0191D" w:rsidRPr="00D0191D" w:rsidRDefault="00D0191D" w:rsidP="00D0191D">
      <w:pPr>
        <w:rPr>
          <w:rFonts w:ascii="Times New Roman" w:hAnsi="Times New Roman" w:cs="Times New Roman"/>
          <w:bCs/>
        </w:rPr>
      </w:pPr>
      <w:r>
        <w:rPr>
          <w:rFonts w:ascii="Times New Roman" w:hAnsi="Times New Roman" w:cs="Times New Roman"/>
          <w:b/>
          <w:bCs/>
        </w:rPr>
        <w:lastRenderedPageBreak/>
        <w:t>ATTORNEY GENERAL NOMINATION HEARINGS</w:t>
      </w:r>
      <w:r w:rsidR="00855238">
        <w:rPr>
          <w:rFonts w:ascii="Times New Roman" w:hAnsi="Times New Roman" w:cs="Times New Roman"/>
          <w:b/>
          <w:bCs/>
        </w:rPr>
        <w:br/>
      </w:r>
      <w:r w:rsidRPr="00D0191D">
        <w:rPr>
          <w:rFonts w:ascii="Times New Roman" w:hAnsi="Times New Roman" w:cs="Times New Roman"/>
          <w:bCs/>
        </w:rPr>
        <w:t>There are many items coming out of William Barr's testimony before Congress.  Here is one that should scare all of us, as quoted from the Washington Post:</w:t>
      </w:r>
    </w:p>
    <w:p w:rsidR="00D0191D" w:rsidRPr="00D0191D" w:rsidRDefault="00D0191D" w:rsidP="00D0191D">
      <w:pPr>
        <w:rPr>
          <w:rFonts w:ascii="Times New Roman" w:hAnsi="Times New Roman" w:cs="Times New Roman"/>
          <w:bCs/>
        </w:rPr>
      </w:pPr>
    </w:p>
    <w:p w:rsidR="00D0191D" w:rsidRPr="00D0191D" w:rsidRDefault="00D0191D" w:rsidP="00D0191D">
      <w:pPr>
        <w:rPr>
          <w:rFonts w:ascii="Times New Roman" w:hAnsi="Times New Roman" w:cs="Times New Roman"/>
          <w:bCs/>
        </w:rPr>
      </w:pPr>
      <w:r w:rsidRPr="00D0191D">
        <w:rPr>
          <w:rFonts w:ascii="Times New Roman" w:hAnsi="Times New Roman" w:cs="Times New Roman"/>
          <w:bCs/>
        </w:rPr>
        <w:t>“If William P. Barr wasn’t auditioning to be President Trump’s attorney general, he might as well have been.</w:t>
      </w:r>
    </w:p>
    <w:p w:rsidR="00D0191D" w:rsidRPr="00D0191D" w:rsidRDefault="00D0191D" w:rsidP="00D0191D">
      <w:pPr>
        <w:rPr>
          <w:rFonts w:ascii="Times New Roman" w:hAnsi="Times New Roman" w:cs="Times New Roman"/>
          <w:bCs/>
        </w:rPr>
      </w:pPr>
      <w:r w:rsidRPr="00D0191D">
        <w:rPr>
          <w:rFonts w:ascii="Times New Roman" w:hAnsi="Times New Roman" w:cs="Times New Roman"/>
          <w:bCs/>
        </w:rPr>
        <w:t>There has been some confusion in recent weeks about exactly with whom Barr shared </w:t>
      </w:r>
      <w:hyperlink r:id="rId9" w:anchor="_blank" w:history="1">
        <w:r w:rsidRPr="00310222">
          <w:rPr>
            <w:rStyle w:val="Hyperlink"/>
            <w:rFonts w:ascii="Times New Roman" w:hAnsi="Times New Roman" w:cs="Times New Roman"/>
            <w:bCs/>
            <w:color w:val="000000" w:themeColor="text1"/>
            <w:u w:val="none"/>
            <w:lang/>
          </w:rPr>
          <w:t>his memo decrying special counsel Robert S. Mueller III’s obstruction of justice probe</w:t>
        </w:r>
      </w:hyperlink>
      <w:r w:rsidRPr="00D0191D">
        <w:rPr>
          <w:rFonts w:ascii="Times New Roman" w:hAnsi="Times New Roman" w:cs="Times New Roman"/>
          <w:bCs/>
        </w:rPr>
        <w:t>. The </w:t>
      </w:r>
      <w:hyperlink r:id="rId10" w:anchor="_blank" w:history="1">
        <w:r w:rsidRPr="00310222">
          <w:rPr>
            <w:rStyle w:val="Hyperlink"/>
            <w:rFonts w:ascii="Times New Roman" w:hAnsi="Times New Roman" w:cs="Times New Roman"/>
            <w:bCs/>
            <w:color w:val="000000" w:themeColor="text1"/>
            <w:u w:val="none"/>
            <w:lang/>
          </w:rPr>
          <w:t>Wall Street Journal initially reported</w:t>
        </w:r>
      </w:hyperlink>
      <w:r w:rsidRPr="00D0191D">
        <w:rPr>
          <w:rFonts w:ascii="Times New Roman" w:hAnsi="Times New Roman" w:cs="Times New Roman"/>
          <w:bCs/>
        </w:rPr>
        <w:t xml:space="preserve"> that he had sent it to Trump’s lawyers, but then </w:t>
      </w:r>
      <w:r w:rsidRPr="00310222">
        <w:rPr>
          <w:rFonts w:ascii="Times New Roman" w:hAnsi="Times New Roman" w:cs="Times New Roman"/>
          <w:bCs/>
          <w:color w:val="000000" w:themeColor="text1"/>
        </w:rPr>
        <w:t>the </w:t>
      </w:r>
      <w:hyperlink r:id="rId11" w:anchor="_blank" w:history="1">
        <w:r w:rsidRPr="00310222">
          <w:rPr>
            <w:rStyle w:val="Hyperlink"/>
            <w:rFonts w:ascii="Times New Roman" w:hAnsi="Times New Roman" w:cs="Times New Roman"/>
            <w:bCs/>
            <w:color w:val="000000" w:themeColor="text1"/>
            <w:u w:val="none"/>
            <w:lang/>
          </w:rPr>
          <w:t>reference disappeared from the story</w:t>
        </w:r>
      </w:hyperlink>
      <w:r w:rsidRPr="00D0191D">
        <w:rPr>
          <w:rFonts w:ascii="Times New Roman" w:hAnsi="Times New Roman" w:cs="Times New Roman"/>
          <w:bCs/>
        </w:rPr>
        <w:t>. In his </w:t>
      </w:r>
      <w:hyperlink r:id="rId12" w:anchor="_blank" w:history="1">
        <w:r w:rsidRPr="00310222">
          <w:rPr>
            <w:rStyle w:val="Hyperlink"/>
            <w:rFonts w:ascii="Times New Roman" w:hAnsi="Times New Roman" w:cs="Times New Roman"/>
            <w:bCs/>
            <w:color w:val="000000" w:themeColor="text1"/>
            <w:u w:val="none"/>
            <w:lang/>
          </w:rPr>
          <w:t>opening statement for Tuesday’s confirmation hearing</w:t>
        </w:r>
      </w:hyperlink>
      <w:r w:rsidRPr="00D0191D">
        <w:rPr>
          <w:rFonts w:ascii="Times New Roman" w:hAnsi="Times New Roman" w:cs="Times New Roman"/>
          <w:bCs/>
        </w:rPr>
        <w:t>, released Monday morning, Barr disclosed that he “distributed it broadly so that other lawyers would have the benefit of my views” — without saying which lawyers.</w:t>
      </w:r>
    </w:p>
    <w:p w:rsidR="00D0191D" w:rsidRDefault="00D0191D" w:rsidP="00D0191D">
      <w:pPr>
        <w:rPr>
          <w:rFonts w:ascii="Times New Roman" w:hAnsi="Times New Roman" w:cs="Times New Roman"/>
          <w:bCs/>
        </w:rPr>
      </w:pPr>
      <w:r w:rsidRPr="00D0191D">
        <w:rPr>
          <w:rFonts w:ascii="Times New Roman" w:hAnsi="Times New Roman" w:cs="Times New Roman"/>
          <w:bCs/>
        </w:rPr>
        <w:t xml:space="preserve">But now we have a firm answer, and the answer is: lots of lawyers around Trump. </w:t>
      </w:r>
      <w:proofErr w:type="gramStart"/>
      <w:r w:rsidRPr="00D0191D">
        <w:rPr>
          <w:rFonts w:ascii="Times New Roman" w:hAnsi="Times New Roman" w:cs="Times New Roman"/>
          <w:bCs/>
        </w:rPr>
        <w:t>In fact, the vast majority of the leading lawyers around Trump.”</w:t>
      </w:r>
      <w:proofErr w:type="gramEnd"/>
    </w:p>
    <w:p w:rsidR="00D0191D" w:rsidRPr="00D0191D" w:rsidRDefault="00D0191D" w:rsidP="00D0191D">
      <w:pPr>
        <w:rPr>
          <w:rFonts w:ascii="Times New Roman" w:hAnsi="Times New Roman" w:cs="Times New Roman"/>
          <w:b/>
          <w:bCs/>
        </w:rPr>
      </w:pPr>
    </w:p>
    <w:p w:rsidR="00D0191D" w:rsidRPr="00D0191D" w:rsidRDefault="00D0191D" w:rsidP="00D0191D">
      <w:pPr>
        <w:rPr>
          <w:rFonts w:ascii="Times New Roman" w:hAnsi="Times New Roman" w:cs="Times New Roman"/>
          <w:bCs/>
        </w:rPr>
      </w:pPr>
      <w:r w:rsidRPr="00D0191D">
        <w:rPr>
          <w:rFonts w:ascii="Times New Roman" w:hAnsi="Times New Roman" w:cs="Times New Roman"/>
          <w:b/>
          <w:bCs/>
        </w:rPr>
        <w:t xml:space="preserve">We need to know NOW that both of our U.S. Senators will demand the release of the full contents of Mueller's report, regardless of attempts to suppress or sanitize it. </w:t>
      </w:r>
    </w:p>
    <w:p w:rsidR="00D0191D" w:rsidRPr="00D0191D" w:rsidRDefault="00D0191D" w:rsidP="00D0191D">
      <w:pPr>
        <w:rPr>
          <w:rFonts w:ascii="Times New Roman" w:hAnsi="Times New Roman" w:cs="Times New Roman"/>
          <w:bCs/>
        </w:rPr>
      </w:pPr>
    </w:p>
    <w:p w:rsidR="006821F3" w:rsidRDefault="006821F3" w:rsidP="00BE5B44">
      <w:pPr>
        <w:rPr>
          <w:rFonts w:ascii="Times New Roman" w:hAnsi="Times New Roman" w:cs="Times New Roman"/>
          <w:b/>
          <w:bCs/>
          <w:sz w:val="32"/>
          <w:szCs w:val="32"/>
        </w:rPr>
      </w:pPr>
      <w:r w:rsidRPr="009E12E7">
        <w:rPr>
          <w:rFonts w:ascii="Times New Roman" w:hAnsi="Times New Roman" w:cs="Times New Roman"/>
          <w:b/>
          <w:bCs/>
          <w:sz w:val="32"/>
          <w:szCs w:val="32"/>
        </w:rPr>
        <w:t>State</w:t>
      </w:r>
    </w:p>
    <w:p w:rsidR="00310222" w:rsidRPr="00BE5B44" w:rsidRDefault="00310222" w:rsidP="00BE5B44">
      <w:pPr>
        <w:rPr>
          <w:rFonts w:ascii="Times New Roman" w:hAnsi="Times New Roman" w:cs="Times New Roman"/>
          <w:bCs/>
          <w:sz w:val="28"/>
          <w:szCs w:val="28"/>
        </w:rPr>
      </w:pPr>
    </w:p>
    <w:p w:rsidR="00310222" w:rsidRDefault="00310222" w:rsidP="00310222">
      <w:pPr>
        <w:pStyle w:val="Standard"/>
        <w:rPr>
          <w:rFonts w:ascii="Times New Roman" w:hAnsi="Times New Roman" w:cs="Times New Roman"/>
          <w:b/>
          <w:bCs/>
          <w:caps/>
        </w:rPr>
      </w:pPr>
      <w:r w:rsidRPr="00310222">
        <w:rPr>
          <w:rFonts w:ascii="Times New Roman" w:hAnsi="Times New Roman" w:cs="Times New Roman"/>
          <w:b/>
          <w:bCs/>
          <w:caps/>
        </w:rPr>
        <w:t>NC-09 voters march for justice in vote theft investigation</w:t>
      </w:r>
    </w:p>
    <w:p w:rsidR="00457009" w:rsidRPr="00457009" w:rsidRDefault="00457009" w:rsidP="00457009">
      <w:pPr>
        <w:autoSpaceDN/>
        <w:spacing w:after="140" w:line="288" w:lineRule="auto"/>
        <w:textAlignment w:val="auto"/>
        <w:rPr>
          <w:rFonts w:ascii="Times New Roman" w:hAnsi="Times New Roman" w:cs="Times New Roman"/>
          <w:kern w:val="1"/>
          <w:lang w:eastAsia="hi-IN"/>
        </w:rPr>
      </w:pPr>
      <w:r w:rsidRPr="00457009">
        <w:rPr>
          <w:rFonts w:ascii="Times New Roman" w:hAnsi="Times New Roman" w:cs="Times New Roman"/>
          <w:kern w:val="1"/>
          <w:lang w:eastAsia="hi-IN"/>
        </w:rPr>
        <w:t>The NC State Board of Elections was scheduled to hold a public hearing regarding vote theft in the 9th Congressional District on January 11. But thanks to stonewalling politicians, the hearing is not going to happen anytime soon.</w:t>
      </w:r>
    </w:p>
    <w:p w:rsidR="00457009" w:rsidRPr="00457009" w:rsidRDefault="00457009" w:rsidP="00457009">
      <w:pPr>
        <w:autoSpaceDN/>
        <w:spacing w:after="140" w:line="288" w:lineRule="auto"/>
        <w:textAlignment w:val="auto"/>
        <w:rPr>
          <w:rFonts w:ascii="Times New Roman" w:hAnsi="Times New Roman" w:cs="Times New Roman"/>
          <w:kern w:val="1"/>
          <w:lang w:eastAsia="hi-IN"/>
        </w:rPr>
      </w:pPr>
      <w:r w:rsidRPr="00457009">
        <w:rPr>
          <w:rFonts w:ascii="Times New Roman" w:hAnsi="Times New Roman" w:cs="Times New Roman"/>
          <w:kern w:val="1"/>
          <w:lang w:eastAsia="hi-IN"/>
        </w:rPr>
        <w:t xml:space="preserve">Instead, a group of NC-09 voters </w:t>
      </w:r>
      <w:hyperlink r:id="rId13" w:history="1">
        <w:r w:rsidRPr="00457009">
          <w:rPr>
            <w:rFonts w:ascii="Times New Roman" w:hAnsi="Times New Roman" w:cs="Times New Roman"/>
            <w:color w:val="000000" w:themeColor="text1"/>
            <w:kern w:val="1"/>
            <w:lang/>
          </w:rPr>
          <w:t>marched from the State Board of Elections building in Raleigh to the U.S. Attorney’s office on Friday</w:t>
        </w:r>
      </w:hyperlink>
      <w:r w:rsidRPr="00457009">
        <w:rPr>
          <w:rFonts w:ascii="Times New Roman" w:hAnsi="Times New Roman" w:cs="Times New Roman"/>
          <w:kern w:val="1"/>
          <w:lang w:eastAsia="hi-IN"/>
        </w:rPr>
        <w:t xml:space="preserve"> to make sure the day did not pass without a clear outcry for justice. </w:t>
      </w:r>
    </w:p>
    <w:p w:rsidR="00457009" w:rsidRPr="00457009" w:rsidRDefault="00457009" w:rsidP="00457009">
      <w:pPr>
        <w:numPr>
          <w:ilvl w:val="0"/>
          <w:numId w:val="5"/>
        </w:numPr>
        <w:tabs>
          <w:tab w:val="left" w:pos="707"/>
        </w:tabs>
        <w:autoSpaceDN/>
        <w:spacing w:line="288" w:lineRule="auto"/>
        <w:textAlignment w:val="auto"/>
        <w:rPr>
          <w:rFonts w:ascii="Times New Roman" w:hAnsi="Times New Roman" w:cs="Times New Roman"/>
          <w:kern w:val="1"/>
          <w:lang w:eastAsia="hi-IN"/>
        </w:rPr>
      </w:pPr>
      <w:r w:rsidRPr="00457009">
        <w:rPr>
          <w:rFonts w:ascii="Times New Roman" w:hAnsi="Times New Roman" w:cs="Times New Roman"/>
          <w:kern w:val="1"/>
          <w:lang w:eastAsia="hi-IN"/>
        </w:rPr>
        <w:t xml:space="preserve">The people of North Carolina, and especially NC-09 voters, deserve to know the truth about what happened with absentee ballots. </w:t>
      </w:r>
    </w:p>
    <w:p w:rsidR="00457009" w:rsidRPr="00457009" w:rsidRDefault="00457009" w:rsidP="00457009">
      <w:pPr>
        <w:numPr>
          <w:ilvl w:val="0"/>
          <w:numId w:val="5"/>
        </w:numPr>
        <w:tabs>
          <w:tab w:val="left" w:pos="707"/>
        </w:tabs>
        <w:autoSpaceDN/>
        <w:spacing w:line="288" w:lineRule="auto"/>
        <w:textAlignment w:val="auto"/>
        <w:rPr>
          <w:rFonts w:ascii="Times New Roman" w:hAnsi="Times New Roman" w:cs="Times New Roman"/>
          <w:kern w:val="1"/>
          <w:lang w:eastAsia="hi-IN"/>
        </w:rPr>
      </w:pPr>
      <w:r w:rsidRPr="00457009">
        <w:rPr>
          <w:rFonts w:ascii="Times New Roman" w:hAnsi="Times New Roman" w:cs="Times New Roman"/>
          <w:kern w:val="1"/>
          <w:lang w:eastAsia="hi-IN"/>
        </w:rPr>
        <w:t xml:space="preserve">Republicans at every level in North Carolina, from Mark Harris and the NCGOP to state legislators and even Trump’s U.S. Attorney, have been trying to stonewall and sabotage this investigation at every turn. </w:t>
      </w:r>
    </w:p>
    <w:p w:rsidR="00457009" w:rsidRPr="00457009" w:rsidRDefault="00457009" w:rsidP="00457009">
      <w:pPr>
        <w:numPr>
          <w:ilvl w:val="0"/>
          <w:numId w:val="5"/>
        </w:numPr>
        <w:tabs>
          <w:tab w:val="left" w:pos="707"/>
        </w:tabs>
        <w:autoSpaceDN/>
        <w:spacing w:line="288" w:lineRule="auto"/>
        <w:textAlignment w:val="auto"/>
        <w:rPr>
          <w:rFonts w:ascii="Times New Roman" w:hAnsi="Times New Roman" w:cs="Times New Roman"/>
          <w:kern w:val="1"/>
          <w:lang w:eastAsia="hi-IN"/>
        </w:rPr>
      </w:pPr>
      <w:r w:rsidRPr="00457009">
        <w:rPr>
          <w:rFonts w:ascii="Times New Roman" w:hAnsi="Times New Roman" w:cs="Times New Roman"/>
          <w:kern w:val="1"/>
          <w:lang w:eastAsia="hi-IN"/>
        </w:rPr>
        <w:t xml:space="preserve">U.S. Attorney Robert Higdon, who took office after Trump fired Obama-era holdovers across the country, </w:t>
      </w:r>
      <w:hyperlink r:id="rId14" w:history="1">
        <w:r w:rsidRPr="00457009">
          <w:rPr>
            <w:rFonts w:ascii="Times New Roman" w:hAnsi="Times New Roman" w:cs="Times New Roman"/>
            <w:kern w:val="1"/>
            <w:lang/>
          </w:rPr>
          <w:t>had clear evidence of election fraud</w:t>
        </w:r>
      </w:hyperlink>
      <w:r w:rsidRPr="00457009">
        <w:rPr>
          <w:rFonts w:ascii="Times New Roman" w:hAnsi="Times New Roman" w:cs="Times New Roman"/>
          <w:kern w:val="1"/>
          <w:lang w:eastAsia="hi-IN"/>
        </w:rPr>
        <w:t xml:space="preserve">. But because the election fraud benefitted Republicans, he did nothing. </w:t>
      </w:r>
    </w:p>
    <w:p w:rsidR="00C870A0" w:rsidRDefault="00457009" w:rsidP="00457009">
      <w:pPr>
        <w:numPr>
          <w:ilvl w:val="0"/>
          <w:numId w:val="5"/>
        </w:numPr>
        <w:tabs>
          <w:tab w:val="left" w:pos="707"/>
        </w:tabs>
        <w:autoSpaceDN/>
        <w:spacing w:after="140" w:line="288" w:lineRule="auto"/>
        <w:textAlignment w:val="auto"/>
        <w:rPr>
          <w:rFonts w:ascii="Times New Roman" w:hAnsi="Times New Roman" w:cs="Times New Roman"/>
          <w:b/>
          <w:bCs/>
          <w:kern w:val="1"/>
          <w:lang w:eastAsia="hi-IN"/>
        </w:rPr>
      </w:pPr>
      <w:r w:rsidRPr="00457009">
        <w:rPr>
          <w:rFonts w:ascii="Times New Roman" w:hAnsi="Times New Roman" w:cs="Times New Roman"/>
          <w:kern w:val="1"/>
          <w:lang w:eastAsia="hi-IN"/>
        </w:rPr>
        <w:t xml:space="preserve">The GOP is trying to run out the clock to certify Mark Harris’ illegitimate victory without an investigation. Allowing this to happen would only reward candidates who break the law. </w:t>
      </w:r>
    </w:p>
    <w:p w:rsidR="00310222" w:rsidRPr="00855238" w:rsidRDefault="00457009" w:rsidP="00855238">
      <w:pPr>
        <w:pStyle w:val="NormalWeb"/>
        <w:shd w:val="clear" w:color="auto" w:fill="FFFFFF"/>
        <w:spacing w:before="0" w:beforeAutospacing="0" w:after="0" w:afterAutospacing="0"/>
        <w:rPr>
          <w:b/>
          <w:bCs/>
          <w:kern w:val="1"/>
          <w:lang w:eastAsia="hi-IN"/>
        </w:rPr>
      </w:pPr>
      <w:r w:rsidRPr="00457009">
        <w:rPr>
          <w:b/>
          <w:bCs/>
          <w:kern w:val="1"/>
          <w:lang w:eastAsia="hi-IN"/>
        </w:rPr>
        <w:t>Republicans need to stop stonewalling and allow a full investigation into Mark Harris’s vote theft scheme.</w:t>
      </w:r>
      <w:r w:rsidR="00C870A0">
        <w:rPr>
          <w:b/>
          <w:bCs/>
          <w:kern w:val="1"/>
          <w:lang w:eastAsia="hi-IN"/>
        </w:rPr>
        <w:t xml:space="preserve"> Write </w:t>
      </w:r>
      <w:proofErr w:type="spellStart"/>
      <w:r w:rsidR="00C870A0">
        <w:rPr>
          <w:b/>
          <w:bCs/>
          <w:kern w:val="1"/>
          <w:lang w:eastAsia="hi-IN"/>
        </w:rPr>
        <w:t>SpeakerTim</w:t>
      </w:r>
      <w:proofErr w:type="spellEnd"/>
      <w:r w:rsidR="00C870A0">
        <w:rPr>
          <w:b/>
          <w:bCs/>
          <w:kern w:val="1"/>
          <w:lang w:eastAsia="hi-IN"/>
        </w:rPr>
        <w:t xml:space="preserve"> Moore </w:t>
      </w:r>
      <w:r w:rsidR="00C870A0" w:rsidRPr="00C870A0">
        <w:rPr>
          <w:b/>
          <w:bCs/>
          <w:kern w:val="1"/>
          <w:lang w:eastAsia="hi-IN"/>
        </w:rPr>
        <w:t>16 West Jones Street, Rm. 2304</w:t>
      </w:r>
      <w:r w:rsidR="00C870A0">
        <w:rPr>
          <w:b/>
          <w:bCs/>
          <w:kern w:val="1"/>
          <w:lang w:eastAsia="hi-IN"/>
        </w:rPr>
        <w:t xml:space="preserve">, </w:t>
      </w:r>
      <w:r w:rsidR="00C870A0" w:rsidRPr="00C870A0">
        <w:rPr>
          <w:b/>
          <w:bCs/>
          <w:kern w:val="1"/>
          <w:lang w:eastAsia="hi-IN"/>
        </w:rPr>
        <w:t>Raleigh, NC 27601-1096</w:t>
      </w:r>
      <w:r w:rsidR="00C870A0">
        <w:rPr>
          <w:b/>
          <w:bCs/>
          <w:kern w:val="1"/>
          <w:lang w:eastAsia="hi-IN"/>
        </w:rPr>
        <w:t>) and</w:t>
      </w:r>
      <w:r w:rsidR="00C870A0" w:rsidRPr="00C870A0">
        <w:rPr>
          <w:rFonts w:hint="eastAsia"/>
        </w:rPr>
        <w:t xml:space="preserve"> </w:t>
      </w:r>
      <w:r w:rsidR="00C870A0" w:rsidRPr="00C870A0">
        <w:rPr>
          <w:rFonts w:hint="eastAsia"/>
          <w:b/>
          <w:bCs/>
          <w:kern w:val="1"/>
          <w:lang w:eastAsia="hi-IN"/>
        </w:rPr>
        <w:t>President Pro Tempore</w:t>
      </w:r>
      <w:r w:rsidR="00C870A0">
        <w:rPr>
          <w:b/>
          <w:bCs/>
          <w:kern w:val="1"/>
          <w:lang w:eastAsia="hi-IN"/>
        </w:rPr>
        <w:t xml:space="preserve"> Phil Berger (</w:t>
      </w:r>
      <w:r w:rsidR="00C870A0" w:rsidRPr="00C870A0">
        <w:rPr>
          <w:rFonts w:hint="eastAsia"/>
          <w:b/>
          <w:bCs/>
          <w:kern w:val="1"/>
          <w:lang w:eastAsia="hi-IN"/>
        </w:rPr>
        <w:t>P.O. Box 1309, Eden, NC 27289-1309</w:t>
      </w:r>
      <w:r w:rsidR="00C870A0">
        <w:rPr>
          <w:b/>
          <w:bCs/>
          <w:kern w:val="1"/>
          <w:lang w:eastAsia="hi-IN"/>
        </w:rPr>
        <w:t>)</w:t>
      </w:r>
      <w:bookmarkStart w:id="0" w:name="_GoBack"/>
      <w:bookmarkEnd w:id="0"/>
    </w:p>
    <w:sectPr w:rsidR="00310222" w:rsidRPr="00855238" w:rsidSect="008A48BF">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6EA" w:rsidRDefault="006206EA">
      <w:pPr>
        <w:rPr>
          <w:rFonts w:hint="eastAsia"/>
        </w:rPr>
      </w:pPr>
      <w:r>
        <w:separator/>
      </w:r>
    </w:p>
  </w:endnote>
  <w:endnote w:type="continuationSeparator" w:id="0">
    <w:p w:rsidR="006206EA" w:rsidRDefault="006206E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Lucida Sans">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6EA" w:rsidRDefault="006206EA">
      <w:pPr>
        <w:rPr>
          <w:rFonts w:hint="eastAsia"/>
        </w:rPr>
      </w:pPr>
      <w:r>
        <w:rPr>
          <w:color w:val="000000"/>
        </w:rPr>
        <w:separator/>
      </w:r>
    </w:p>
  </w:footnote>
  <w:footnote w:type="continuationSeparator" w:id="0">
    <w:p w:rsidR="006206EA" w:rsidRDefault="006206EA">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19604008"/>
    <w:multiLevelType w:val="hybridMultilevel"/>
    <w:tmpl w:val="8E5CC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07213A"/>
    <w:multiLevelType w:val="hybridMultilevel"/>
    <w:tmpl w:val="2A3E0358"/>
    <w:lvl w:ilvl="0" w:tplc="4D728906">
      <w:numFmt w:val="bullet"/>
      <w:lvlText w:val="—"/>
      <w:lvlJc w:val="left"/>
      <w:pPr>
        <w:ind w:left="720" w:hanging="360"/>
      </w:pPr>
      <w:rPr>
        <w:rFonts w:ascii="SimSun" w:eastAsia="SimSun" w:hAnsi="SimSu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DF1520"/>
    <w:multiLevelType w:val="hybridMultilevel"/>
    <w:tmpl w:val="4CC8E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992205"/>
    <w:multiLevelType w:val="hybridMultilevel"/>
    <w:tmpl w:val="95F201C2"/>
    <w:lvl w:ilvl="0" w:tplc="4D728906">
      <w:numFmt w:val="bullet"/>
      <w:lvlText w:val="—"/>
      <w:lvlJc w:val="left"/>
      <w:pPr>
        <w:ind w:left="720" w:hanging="360"/>
      </w:pPr>
      <w:rPr>
        <w:rFonts w:ascii="SimSun" w:eastAsia="SimSun" w:hAnsi="SimSu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D3952"/>
    <w:rsid w:val="00037D99"/>
    <w:rsid w:val="00045084"/>
    <w:rsid w:val="000D3952"/>
    <w:rsid w:val="000D742B"/>
    <w:rsid w:val="0013694B"/>
    <w:rsid w:val="00193756"/>
    <w:rsid w:val="001B5DF7"/>
    <w:rsid w:val="001E5099"/>
    <w:rsid w:val="00241AC0"/>
    <w:rsid w:val="00310222"/>
    <w:rsid w:val="003412ED"/>
    <w:rsid w:val="00394C8B"/>
    <w:rsid w:val="00395D4F"/>
    <w:rsid w:val="003B04EE"/>
    <w:rsid w:val="00457009"/>
    <w:rsid w:val="00476ADF"/>
    <w:rsid w:val="00483438"/>
    <w:rsid w:val="00490C74"/>
    <w:rsid w:val="004B2C10"/>
    <w:rsid w:val="004C1B78"/>
    <w:rsid w:val="004C5968"/>
    <w:rsid w:val="004C72C1"/>
    <w:rsid w:val="005D73B7"/>
    <w:rsid w:val="006206EA"/>
    <w:rsid w:val="006821F3"/>
    <w:rsid w:val="006F5BBC"/>
    <w:rsid w:val="0073489E"/>
    <w:rsid w:val="00792B1B"/>
    <w:rsid w:val="007B6DD2"/>
    <w:rsid w:val="007C5F5C"/>
    <w:rsid w:val="00821C4A"/>
    <w:rsid w:val="00855238"/>
    <w:rsid w:val="00866A41"/>
    <w:rsid w:val="008A48BF"/>
    <w:rsid w:val="008C6D2D"/>
    <w:rsid w:val="008D5320"/>
    <w:rsid w:val="00920830"/>
    <w:rsid w:val="00922824"/>
    <w:rsid w:val="009E12E7"/>
    <w:rsid w:val="00A90CA7"/>
    <w:rsid w:val="00B029EE"/>
    <w:rsid w:val="00B91071"/>
    <w:rsid w:val="00BE5B44"/>
    <w:rsid w:val="00BE75DB"/>
    <w:rsid w:val="00BF0891"/>
    <w:rsid w:val="00C5533C"/>
    <w:rsid w:val="00C638C3"/>
    <w:rsid w:val="00C870A0"/>
    <w:rsid w:val="00C92A32"/>
    <w:rsid w:val="00CB68A8"/>
    <w:rsid w:val="00D0191D"/>
    <w:rsid w:val="00D15E2A"/>
    <w:rsid w:val="00DA1430"/>
    <w:rsid w:val="00E00153"/>
    <w:rsid w:val="00E056D6"/>
    <w:rsid w:val="00E12500"/>
    <w:rsid w:val="00EF5DFC"/>
    <w:rsid w:val="00EF772B"/>
    <w:rsid w:val="00F1272E"/>
    <w:rsid w:val="00F517D8"/>
    <w:rsid w:val="00F93CD4"/>
    <w:rsid w:val="00FC0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0523"/>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2">
    <w:name w:val="heading 2"/>
    <w:basedOn w:val="Heading"/>
    <w:next w:val="Textbody"/>
    <w:pPr>
      <w:spacing w:before="200"/>
      <w:outlineLvl w:val="1"/>
    </w:pPr>
    <w:rPr>
      <w:rFonts w:ascii="Liberation Serif" w:eastAsia="SimSun" w:hAnsi="Liberation Serif"/>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Internetlink">
    <w:name w:val="Internet link"/>
    <w:rPr>
      <w:color w:val="000080"/>
      <w:u w:val="single"/>
    </w:rPr>
  </w:style>
  <w:style w:type="paragraph" w:styleId="BalloonText">
    <w:name w:val="Balloon Text"/>
    <w:basedOn w:val="Normal"/>
    <w:link w:val="BalloonTextChar"/>
    <w:uiPriority w:val="99"/>
    <w:semiHidden/>
    <w:unhideWhenUsed/>
    <w:rsid w:val="0073489E"/>
    <w:rPr>
      <w:rFonts w:ascii="Tahoma" w:hAnsi="Tahoma" w:cs="Mangal"/>
      <w:sz w:val="16"/>
      <w:szCs w:val="14"/>
    </w:rPr>
  </w:style>
  <w:style w:type="character" w:customStyle="1" w:styleId="BalloonTextChar">
    <w:name w:val="Balloon Text Char"/>
    <w:basedOn w:val="DefaultParagraphFont"/>
    <w:link w:val="BalloonText"/>
    <w:uiPriority w:val="99"/>
    <w:semiHidden/>
    <w:rsid w:val="0073489E"/>
    <w:rPr>
      <w:rFonts w:ascii="Tahoma" w:hAnsi="Tahoma" w:cs="Mangal"/>
      <w:sz w:val="16"/>
      <w:szCs w:val="14"/>
    </w:rPr>
  </w:style>
  <w:style w:type="character" w:customStyle="1" w:styleId="Heading1Char">
    <w:name w:val="Heading 1 Char"/>
    <w:basedOn w:val="DefaultParagraphFont"/>
    <w:link w:val="Heading1"/>
    <w:uiPriority w:val="9"/>
    <w:rsid w:val="00FC0523"/>
    <w:rPr>
      <w:rFonts w:asciiTheme="majorHAnsi" w:eastAsiaTheme="majorEastAsia" w:hAnsiTheme="majorHAnsi" w:cs="Mangal"/>
      <w:b/>
      <w:bCs/>
      <w:color w:val="365F91" w:themeColor="accent1" w:themeShade="BF"/>
      <w:sz w:val="28"/>
      <w:szCs w:val="25"/>
    </w:rPr>
  </w:style>
  <w:style w:type="character" w:styleId="Strong">
    <w:name w:val="Strong"/>
    <w:basedOn w:val="DefaultParagraphFont"/>
    <w:uiPriority w:val="22"/>
    <w:qFormat/>
    <w:rsid w:val="009E12E7"/>
    <w:rPr>
      <w:b/>
      <w:bCs/>
    </w:rPr>
  </w:style>
  <w:style w:type="paragraph" w:styleId="ListParagraph">
    <w:name w:val="List Paragraph"/>
    <w:basedOn w:val="Normal"/>
    <w:uiPriority w:val="34"/>
    <w:qFormat/>
    <w:rsid w:val="00241AC0"/>
    <w:pPr>
      <w:ind w:left="720"/>
      <w:contextualSpacing/>
    </w:pPr>
    <w:rPr>
      <w:rFonts w:cs="Mangal"/>
      <w:szCs w:val="21"/>
    </w:rPr>
  </w:style>
  <w:style w:type="character" w:styleId="Hyperlink">
    <w:name w:val="Hyperlink"/>
    <w:basedOn w:val="DefaultParagraphFont"/>
    <w:uiPriority w:val="99"/>
    <w:unhideWhenUsed/>
    <w:rsid w:val="00D0191D"/>
    <w:rPr>
      <w:color w:val="0000FF" w:themeColor="hyperlink"/>
      <w:u w:val="single"/>
    </w:rPr>
  </w:style>
  <w:style w:type="paragraph" w:styleId="NormalWeb">
    <w:name w:val="Normal (Web)"/>
    <w:basedOn w:val="Normal"/>
    <w:uiPriority w:val="99"/>
    <w:unhideWhenUsed/>
    <w:rsid w:val="00C870A0"/>
    <w:pPr>
      <w:suppressAutoHyphens w:val="0"/>
      <w:autoSpaceDN/>
      <w:spacing w:before="100" w:beforeAutospacing="1" w:after="100" w:afterAutospacing="1"/>
      <w:textAlignment w:val="auto"/>
    </w:pPr>
    <w:rPr>
      <w:rFonts w:ascii="Times New Roman" w:eastAsia="Times New Roman" w:hAnsi="Times New Roman" w:cs="Times New Roman"/>
      <w:kern w:val="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0523"/>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2">
    <w:name w:val="heading 2"/>
    <w:basedOn w:val="Heading"/>
    <w:next w:val="Textbody"/>
    <w:pPr>
      <w:spacing w:before="200"/>
      <w:outlineLvl w:val="1"/>
    </w:pPr>
    <w:rPr>
      <w:rFonts w:ascii="Liberation Serif" w:eastAsia="SimSun" w:hAnsi="Liberation Serif"/>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Internetlink">
    <w:name w:val="Internet link"/>
    <w:rPr>
      <w:color w:val="000080"/>
      <w:u w:val="single"/>
    </w:rPr>
  </w:style>
  <w:style w:type="paragraph" w:styleId="BalloonText">
    <w:name w:val="Balloon Text"/>
    <w:basedOn w:val="Normal"/>
    <w:link w:val="BalloonTextChar"/>
    <w:uiPriority w:val="99"/>
    <w:semiHidden/>
    <w:unhideWhenUsed/>
    <w:rsid w:val="0073489E"/>
    <w:rPr>
      <w:rFonts w:ascii="Tahoma" w:hAnsi="Tahoma" w:cs="Mangal"/>
      <w:sz w:val="16"/>
      <w:szCs w:val="14"/>
    </w:rPr>
  </w:style>
  <w:style w:type="character" w:customStyle="1" w:styleId="BalloonTextChar">
    <w:name w:val="Balloon Text Char"/>
    <w:basedOn w:val="DefaultParagraphFont"/>
    <w:link w:val="BalloonText"/>
    <w:uiPriority w:val="99"/>
    <w:semiHidden/>
    <w:rsid w:val="0073489E"/>
    <w:rPr>
      <w:rFonts w:ascii="Tahoma" w:hAnsi="Tahoma" w:cs="Mangal"/>
      <w:sz w:val="16"/>
      <w:szCs w:val="14"/>
    </w:rPr>
  </w:style>
  <w:style w:type="character" w:customStyle="1" w:styleId="Heading1Char">
    <w:name w:val="Heading 1 Char"/>
    <w:basedOn w:val="DefaultParagraphFont"/>
    <w:link w:val="Heading1"/>
    <w:uiPriority w:val="9"/>
    <w:rsid w:val="00FC0523"/>
    <w:rPr>
      <w:rFonts w:asciiTheme="majorHAnsi" w:eastAsiaTheme="majorEastAsia" w:hAnsiTheme="majorHAnsi" w:cs="Mangal"/>
      <w:b/>
      <w:bCs/>
      <w:color w:val="365F91" w:themeColor="accent1" w:themeShade="BF"/>
      <w:sz w:val="28"/>
      <w:szCs w:val="25"/>
    </w:rPr>
  </w:style>
  <w:style w:type="character" w:styleId="Strong">
    <w:name w:val="Strong"/>
    <w:basedOn w:val="DefaultParagraphFont"/>
    <w:uiPriority w:val="22"/>
    <w:qFormat/>
    <w:rsid w:val="009E12E7"/>
    <w:rPr>
      <w:b/>
      <w:bCs/>
    </w:rPr>
  </w:style>
  <w:style w:type="paragraph" w:styleId="ListParagraph">
    <w:name w:val="List Paragraph"/>
    <w:basedOn w:val="Normal"/>
    <w:uiPriority w:val="34"/>
    <w:qFormat/>
    <w:rsid w:val="00241AC0"/>
    <w:pPr>
      <w:ind w:left="720"/>
      <w:contextualSpacing/>
    </w:pPr>
    <w:rPr>
      <w:rFonts w:cs="Mangal"/>
      <w:szCs w:val="21"/>
    </w:rPr>
  </w:style>
  <w:style w:type="character" w:styleId="Hyperlink">
    <w:name w:val="Hyperlink"/>
    <w:basedOn w:val="DefaultParagraphFont"/>
    <w:uiPriority w:val="99"/>
    <w:unhideWhenUsed/>
    <w:rsid w:val="00D0191D"/>
    <w:rPr>
      <w:color w:val="0000FF" w:themeColor="hyperlink"/>
      <w:u w:val="single"/>
    </w:rPr>
  </w:style>
  <w:style w:type="paragraph" w:styleId="NormalWeb">
    <w:name w:val="Normal (Web)"/>
    <w:basedOn w:val="Normal"/>
    <w:uiPriority w:val="99"/>
    <w:unhideWhenUsed/>
    <w:rsid w:val="00C870A0"/>
    <w:pPr>
      <w:suppressAutoHyphens w:val="0"/>
      <w:autoSpaceDN/>
      <w:spacing w:before="100" w:beforeAutospacing="1" w:after="100" w:afterAutospacing="1"/>
      <w:textAlignment w:val="auto"/>
    </w:pPr>
    <w:rPr>
      <w:rFonts w:ascii="Times New Roman" w:eastAsia="Times New Roman" w:hAnsi="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02721">
      <w:bodyDiv w:val="1"/>
      <w:marLeft w:val="0"/>
      <w:marRight w:val="0"/>
      <w:marTop w:val="0"/>
      <w:marBottom w:val="0"/>
      <w:divBdr>
        <w:top w:val="none" w:sz="0" w:space="0" w:color="auto"/>
        <w:left w:val="none" w:sz="0" w:space="0" w:color="auto"/>
        <w:bottom w:val="none" w:sz="0" w:space="0" w:color="auto"/>
        <w:right w:val="none" w:sz="0" w:space="0" w:color="auto"/>
      </w:divBdr>
    </w:div>
    <w:div w:id="970017859">
      <w:bodyDiv w:val="1"/>
      <w:marLeft w:val="0"/>
      <w:marRight w:val="0"/>
      <w:marTop w:val="0"/>
      <w:marBottom w:val="0"/>
      <w:divBdr>
        <w:top w:val="none" w:sz="0" w:space="0" w:color="auto"/>
        <w:left w:val="none" w:sz="0" w:space="0" w:color="auto"/>
        <w:bottom w:val="none" w:sz="0" w:space="0" w:color="auto"/>
        <w:right w:val="none" w:sz="0" w:space="0" w:color="auto"/>
      </w:divBdr>
    </w:div>
    <w:div w:id="1980956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gressnc.actionkit.com/go/107299?t=2&amp;akid=69546.321934.Bu5Nu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washingtonpost.com/politics/2019/01/14/william-barrs-statement-pledging-mueller-transparency-annotated/?utm_term=.c4673fda6fd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witter.com/AaronBlake/status/107582286810831667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sj.com/articles/trumps-attorney-general-pick-criticized-an-aspect-of-mueller-probe-in-memo-to-justice-department-11545275973" TargetMode="External"/><Relationship Id="rId4" Type="http://schemas.openxmlformats.org/officeDocument/2006/relationships/settings" Target="settings.xml"/><Relationship Id="rId9" Type="http://schemas.openxmlformats.org/officeDocument/2006/relationships/hyperlink" Target="https://www.washingtonpost.com/politics/2018/12/20/trumps-attorney-general-pick-looks-more-more-like-an-anti-mueller-zealot/?utm_term=.90478a52db93" TargetMode="External"/><Relationship Id="rId14" Type="http://schemas.openxmlformats.org/officeDocument/2006/relationships/hyperlink" Target="https://progressnc.actionkit.com/go/106964?t=3&amp;akid=69546.321934.Bu5Nu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 S Brown</cp:lastModifiedBy>
  <cp:revision>3</cp:revision>
  <cp:lastPrinted>2018-10-31T22:46:00Z</cp:lastPrinted>
  <dcterms:created xsi:type="dcterms:W3CDTF">2019-01-16T16:49:00Z</dcterms:created>
  <dcterms:modified xsi:type="dcterms:W3CDTF">2019-01-16T17:04:00Z</dcterms:modified>
</cp:coreProperties>
</file>