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84" w:rsidRDefault="0045743D" w:rsidP="0045743D">
      <w:pPr>
        <w:pStyle w:val="Standard"/>
        <w:jc w:val="center"/>
        <w:rPr>
          <w:b/>
          <w:bCs/>
        </w:rPr>
      </w:pPr>
      <w:r>
        <w:rPr>
          <w:rFonts w:hint="eastAsia"/>
          <w:b/>
          <w:bCs/>
          <w:noProof/>
          <w:lang w:eastAsia="en-US" w:bidi="ar-SA"/>
        </w:rPr>
        <w:drawing>
          <wp:inline distT="0" distB="0" distL="0" distR="0" wp14:anchorId="5C6766C7" wp14:editId="05DEBB8F">
            <wp:extent cx="3438144" cy="171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C-HiRes-5x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8144" cy="1719072"/>
                    </a:xfrm>
                    <a:prstGeom prst="rect">
                      <a:avLst/>
                    </a:prstGeom>
                  </pic:spPr>
                </pic:pic>
              </a:graphicData>
            </a:graphic>
          </wp:inline>
        </w:drawing>
      </w:r>
      <w:r w:rsidR="00851D89">
        <w:rPr>
          <w:b/>
          <w:bCs/>
        </w:rPr>
        <w:t xml:space="preserve">         </w:t>
      </w:r>
      <w:r w:rsidR="00851D89" w:rsidRPr="00851D89">
        <w:rPr>
          <w:b/>
          <w:bCs/>
          <w:noProof/>
          <w:lang w:eastAsia="en-US" w:bidi="ar-SA"/>
        </w:rPr>
        <w:drawing>
          <wp:inline distT="0" distB="0" distL="0" distR="0">
            <wp:extent cx="1000125" cy="1000125"/>
            <wp:effectExtent l="0" t="0" r="9525" b="9525"/>
            <wp:docPr id="1" name="Picture 1"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qr-code (20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045084" w:rsidRDefault="00045084" w:rsidP="00851D89">
      <w:pPr>
        <w:pStyle w:val="Standard"/>
        <w:tabs>
          <w:tab w:val="left" w:pos="6225"/>
        </w:tabs>
        <w:rPr>
          <w:rFonts w:hint="eastAsia"/>
          <w:b/>
          <w:bCs/>
        </w:rPr>
      </w:pPr>
      <w:bookmarkStart w:id="0" w:name="_GoBack"/>
      <w:bookmarkEnd w:id="0"/>
    </w:p>
    <w:p w:rsidR="0073489E" w:rsidRPr="00851D89" w:rsidRDefault="00D0191D" w:rsidP="00277892">
      <w:pPr>
        <w:pStyle w:val="Standard"/>
        <w:jc w:val="center"/>
        <w:rPr>
          <w:rFonts w:hint="eastAsia"/>
          <w:b/>
          <w:bCs/>
          <w:sz w:val="40"/>
          <w:szCs w:val="40"/>
        </w:rPr>
      </w:pPr>
      <w:r w:rsidRPr="00851D89">
        <w:rPr>
          <w:b/>
          <w:bCs/>
          <w:sz w:val="40"/>
          <w:szCs w:val="40"/>
        </w:rPr>
        <w:t>Postcard Party #</w:t>
      </w:r>
      <w:r w:rsidR="00CD7039" w:rsidRPr="00851D89">
        <w:rPr>
          <w:b/>
          <w:bCs/>
          <w:sz w:val="40"/>
          <w:szCs w:val="40"/>
        </w:rPr>
        <w:t xml:space="preserve"> </w:t>
      </w:r>
      <w:r w:rsidR="00C72195" w:rsidRPr="00851D89">
        <w:rPr>
          <w:b/>
          <w:bCs/>
          <w:sz w:val="40"/>
          <w:szCs w:val="40"/>
        </w:rPr>
        <w:t>1</w:t>
      </w:r>
      <w:r w:rsidR="00F30C40" w:rsidRPr="00851D89">
        <w:rPr>
          <w:b/>
          <w:bCs/>
          <w:sz w:val="40"/>
          <w:szCs w:val="40"/>
        </w:rPr>
        <w:t>41</w:t>
      </w:r>
      <w:r w:rsidR="0013694B" w:rsidRPr="00851D89">
        <w:rPr>
          <w:b/>
          <w:bCs/>
          <w:sz w:val="40"/>
          <w:szCs w:val="40"/>
        </w:rPr>
        <w:t xml:space="preserve">    </w:t>
      </w:r>
      <w:r w:rsidR="00277892" w:rsidRPr="00851D89">
        <w:rPr>
          <w:b/>
          <w:bCs/>
          <w:sz w:val="40"/>
          <w:szCs w:val="40"/>
        </w:rPr>
        <w:t xml:space="preserve">         </w:t>
      </w:r>
      <w:r w:rsidR="00045084" w:rsidRPr="00851D89">
        <w:rPr>
          <w:b/>
          <w:bCs/>
          <w:sz w:val="40"/>
          <w:szCs w:val="40"/>
        </w:rPr>
        <w:t xml:space="preserve">   </w:t>
      </w:r>
      <w:r w:rsidR="0013694B" w:rsidRPr="00851D89">
        <w:rPr>
          <w:b/>
          <w:bCs/>
          <w:sz w:val="40"/>
          <w:szCs w:val="40"/>
        </w:rPr>
        <w:t xml:space="preserve">  </w:t>
      </w:r>
      <w:r w:rsidR="00F30C40" w:rsidRPr="00851D89">
        <w:rPr>
          <w:b/>
          <w:bCs/>
          <w:sz w:val="40"/>
          <w:szCs w:val="40"/>
        </w:rPr>
        <w:t>October 4</w:t>
      </w:r>
      <w:r w:rsidRPr="00851D89">
        <w:rPr>
          <w:b/>
          <w:bCs/>
          <w:sz w:val="40"/>
          <w:szCs w:val="40"/>
        </w:rPr>
        <w:t>, 2019</w:t>
      </w:r>
    </w:p>
    <w:p w:rsidR="0073489E" w:rsidRDefault="0073489E">
      <w:pPr>
        <w:pStyle w:val="Standard"/>
        <w:rPr>
          <w:rFonts w:hint="eastAsia"/>
          <w:b/>
          <w:bCs/>
        </w:rPr>
      </w:pPr>
    </w:p>
    <w:p w:rsidR="0073489E" w:rsidRPr="00964911" w:rsidRDefault="00DA1430">
      <w:pPr>
        <w:pStyle w:val="Standard"/>
        <w:rPr>
          <w:rFonts w:ascii="Times New Roman" w:hAnsi="Times New Roman" w:cs="Times New Roman"/>
          <w:b/>
          <w:bCs/>
          <w:sz w:val="40"/>
          <w:szCs w:val="40"/>
        </w:rPr>
      </w:pPr>
      <w:r w:rsidRPr="00964911">
        <w:rPr>
          <w:rFonts w:ascii="Times New Roman" w:hAnsi="Times New Roman" w:cs="Times New Roman"/>
          <w:b/>
          <w:bCs/>
          <w:sz w:val="40"/>
          <w:szCs w:val="40"/>
        </w:rPr>
        <w:t>National</w:t>
      </w:r>
    </w:p>
    <w:p w:rsidR="005E399D" w:rsidRDefault="005E399D" w:rsidP="00253B37">
      <w:pPr>
        <w:pStyle w:val="BodyText"/>
        <w:rPr>
          <w:b/>
          <w:bCs/>
          <w:sz w:val="28"/>
          <w:szCs w:val="28"/>
        </w:rPr>
      </w:pPr>
    </w:p>
    <w:p w:rsidR="00F30C40" w:rsidRDefault="00F30C40" w:rsidP="00ED116F">
      <w:pPr>
        <w:pStyle w:val="BodyText"/>
        <w:rPr>
          <w:bCs/>
          <w:szCs w:val="24"/>
        </w:rPr>
      </w:pPr>
      <w:r>
        <w:rPr>
          <w:b/>
          <w:bCs/>
          <w:sz w:val="28"/>
          <w:szCs w:val="28"/>
        </w:rPr>
        <w:t>THE IMPEACHMENT INQUIRY</w:t>
      </w:r>
      <w:r w:rsidR="00851D89">
        <w:rPr>
          <w:b/>
          <w:bCs/>
          <w:sz w:val="28"/>
          <w:szCs w:val="28"/>
        </w:rPr>
        <w:t>:</w:t>
      </w:r>
      <w:r w:rsidR="00EF246E">
        <w:rPr>
          <w:b/>
          <w:bCs/>
          <w:sz w:val="28"/>
          <w:szCs w:val="28"/>
        </w:rPr>
        <w:t xml:space="preserve"> </w:t>
      </w:r>
      <w:r>
        <w:rPr>
          <w:b/>
          <w:bCs/>
          <w:sz w:val="28"/>
          <w:szCs w:val="28"/>
        </w:rPr>
        <w:br/>
      </w:r>
      <w:r>
        <w:rPr>
          <w:b/>
          <w:bCs/>
          <w:sz w:val="28"/>
          <w:szCs w:val="28"/>
        </w:rPr>
        <w:br/>
      </w:r>
      <w:r>
        <w:rPr>
          <w:bCs/>
          <w:szCs w:val="24"/>
        </w:rPr>
        <w:t xml:space="preserve">1. </w:t>
      </w:r>
      <w:proofErr w:type="gramStart"/>
      <w:r>
        <w:rPr>
          <w:bCs/>
          <w:szCs w:val="24"/>
        </w:rPr>
        <w:t>The</w:t>
      </w:r>
      <w:proofErr w:type="gramEnd"/>
      <w:r>
        <w:rPr>
          <w:bCs/>
          <w:szCs w:val="24"/>
        </w:rPr>
        <w:t xml:space="preserve"> impeachment inquiry is the right thing to do.  At </w:t>
      </w:r>
      <w:r w:rsidR="00526B5A">
        <w:rPr>
          <w:bCs/>
          <w:szCs w:val="24"/>
        </w:rPr>
        <w:t>the very least</w:t>
      </w:r>
      <w:r>
        <w:rPr>
          <w:bCs/>
          <w:szCs w:val="24"/>
        </w:rPr>
        <w:t xml:space="preserve">, </w:t>
      </w:r>
      <w:r w:rsidR="00266030">
        <w:rPr>
          <w:bCs/>
          <w:szCs w:val="24"/>
        </w:rPr>
        <w:t xml:space="preserve">Republican Senators </w:t>
      </w:r>
      <w:r>
        <w:rPr>
          <w:bCs/>
          <w:szCs w:val="24"/>
        </w:rPr>
        <w:t xml:space="preserve">and Representatives need to </w:t>
      </w:r>
      <w:r w:rsidR="00526B5A">
        <w:rPr>
          <w:bCs/>
          <w:szCs w:val="24"/>
        </w:rPr>
        <w:t>openly</w:t>
      </w:r>
      <w:r>
        <w:rPr>
          <w:bCs/>
          <w:szCs w:val="24"/>
        </w:rPr>
        <w:t xml:space="preserve"> distance themselves from Pres. Trump.  Urge them to save their souls, as former Sen. Jeff Flake has put it.</w:t>
      </w:r>
    </w:p>
    <w:p w:rsidR="00EF246E" w:rsidRDefault="00F30C40" w:rsidP="00F30C40">
      <w:pPr>
        <w:pStyle w:val="BodyText"/>
        <w:rPr>
          <w:bCs/>
          <w:szCs w:val="24"/>
        </w:rPr>
      </w:pPr>
      <w:r>
        <w:rPr>
          <w:bCs/>
          <w:szCs w:val="24"/>
        </w:rPr>
        <w:t xml:space="preserve">2. Pres. Trump’s behavior has been flagrantly corrupt, </w:t>
      </w:r>
      <w:r w:rsidR="00526B5A">
        <w:rPr>
          <w:bCs/>
          <w:szCs w:val="24"/>
        </w:rPr>
        <w:t xml:space="preserve">now </w:t>
      </w:r>
      <w:r>
        <w:rPr>
          <w:bCs/>
          <w:szCs w:val="24"/>
        </w:rPr>
        <w:t>with particular clarity in the illicit favors he asked from Ukraine’s new president and from other countries as well</w:t>
      </w:r>
      <w:r w:rsidR="00266030">
        <w:rPr>
          <w:bCs/>
          <w:szCs w:val="24"/>
        </w:rPr>
        <w:t>.</w:t>
      </w:r>
      <w:r>
        <w:rPr>
          <w:bCs/>
          <w:szCs w:val="24"/>
        </w:rPr>
        <w:t xml:space="preserve">  Now is the time to break with Trump completely.  Just do it.</w:t>
      </w:r>
    </w:p>
    <w:p w:rsidR="00ED116F" w:rsidRPr="00ED116F" w:rsidRDefault="00137F7D" w:rsidP="00ED116F">
      <w:pPr>
        <w:pStyle w:val="BodyText"/>
        <w:rPr>
          <w:b/>
          <w:bCs/>
          <w:szCs w:val="24"/>
        </w:rPr>
      </w:pPr>
      <w:r>
        <w:rPr>
          <w:b/>
          <w:bCs/>
          <w:szCs w:val="24"/>
        </w:rPr>
        <w:t xml:space="preserve">Action: </w:t>
      </w:r>
      <w:r w:rsidR="00ED116F" w:rsidRPr="00ED116F">
        <w:rPr>
          <w:rFonts w:hint="eastAsia"/>
          <w:b/>
          <w:bCs/>
          <w:szCs w:val="24"/>
        </w:rPr>
        <w:t xml:space="preserve">Contact </w:t>
      </w:r>
      <w:r w:rsidR="00EF246E">
        <w:rPr>
          <w:b/>
          <w:bCs/>
          <w:szCs w:val="24"/>
        </w:rPr>
        <w:t>Senator</w:t>
      </w:r>
      <w:r w:rsidR="00266030">
        <w:rPr>
          <w:b/>
          <w:bCs/>
          <w:szCs w:val="24"/>
        </w:rPr>
        <w:t>s</w:t>
      </w:r>
      <w:r w:rsidR="00EF246E">
        <w:rPr>
          <w:b/>
          <w:bCs/>
          <w:szCs w:val="24"/>
        </w:rPr>
        <w:t xml:space="preserve"> </w:t>
      </w:r>
      <w:r w:rsidR="00ED116F" w:rsidRPr="00ED116F">
        <w:rPr>
          <w:b/>
          <w:bCs/>
          <w:szCs w:val="24"/>
        </w:rPr>
        <w:t>Thom Tillis</w:t>
      </w:r>
      <w:r w:rsidR="00372ED1">
        <w:rPr>
          <w:b/>
          <w:bCs/>
          <w:szCs w:val="24"/>
        </w:rPr>
        <w:t xml:space="preserve"> </w:t>
      </w:r>
      <w:r w:rsidR="00266030">
        <w:rPr>
          <w:b/>
          <w:bCs/>
          <w:szCs w:val="24"/>
        </w:rPr>
        <w:t xml:space="preserve">and Richard Burr </w:t>
      </w:r>
      <w:r w:rsidR="00F30C40">
        <w:rPr>
          <w:b/>
          <w:bCs/>
          <w:szCs w:val="24"/>
        </w:rPr>
        <w:t xml:space="preserve">and Representative Meadows </w:t>
      </w:r>
      <w:r w:rsidR="00372ED1">
        <w:rPr>
          <w:b/>
          <w:bCs/>
          <w:szCs w:val="24"/>
        </w:rPr>
        <w:t xml:space="preserve">to tell </w:t>
      </w:r>
      <w:r w:rsidR="00266030">
        <w:rPr>
          <w:b/>
          <w:bCs/>
          <w:szCs w:val="24"/>
        </w:rPr>
        <w:t xml:space="preserve">them to </w:t>
      </w:r>
      <w:r w:rsidR="00F30C40">
        <w:rPr>
          <w:b/>
          <w:bCs/>
          <w:szCs w:val="24"/>
        </w:rPr>
        <w:t xml:space="preserve">do #1 or #2 above.  Tell Tillis and Burr that silence is no virtue.  Tell Meadows that his illogical contortionist defense of Trump is a disservice to the Constitution and our national security. </w:t>
      </w:r>
    </w:p>
    <w:p w:rsidR="00ED116F" w:rsidRPr="00ED116F" w:rsidRDefault="00ED116F" w:rsidP="00ED116F">
      <w:pPr>
        <w:pStyle w:val="BodyText"/>
        <w:rPr>
          <w:b/>
          <w:bCs/>
        </w:rPr>
      </w:pPr>
    </w:p>
    <w:p w:rsidR="00851D89" w:rsidRDefault="004C6AB6" w:rsidP="001D53CC">
      <w:pPr>
        <w:pStyle w:val="BodyText"/>
        <w:rPr>
          <w:b/>
          <w:bCs/>
          <w:sz w:val="28"/>
          <w:szCs w:val="28"/>
        </w:rPr>
      </w:pPr>
      <w:r>
        <w:rPr>
          <w:b/>
          <w:bCs/>
          <w:sz w:val="28"/>
          <w:szCs w:val="28"/>
        </w:rPr>
        <w:t xml:space="preserve">START DIALOGUE </w:t>
      </w:r>
      <w:r w:rsidR="00F30C40">
        <w:rPr>
          <w:b/>
          <w:bCs/>
          <w:sz w:val="28"/>
          <w:szCs w:val="28"/>
        </w:rPr>
        <w:t>WITH OUR NORTH CAROLINA SENATORS</w:t>
      </w:r>
      <w:r w:rsidR="00851D89">
        <w:rPr>
          <w:b/>
          <w:bCs/>
          <w:sz w:val="28"/>
          <w:szCs w:val="28"/>
        </w:rPr>
        <w:t>:</w:t>
      </w:r>
    </w:p>
    <w:p w:rsidR="00EF246E" w:rsidRPr="00AA7DEE" w:rsidRDefault="00AA7DEE" w:rsidP="001D53CC">
      <w:pPr>
        <w:pStyle w:val="BodyText"/>
        <w:rPr>
          <w:szCs w:val="24"/>
        </w:rPr>
      </w:pPr>
      <w:r w:rsidRPr="00AA7DEE">
        <w:rPr>
          <w:b/>
          <w:bCs/>
          <w:sz w:val="28"/>
          <w:szCs w:val="28"/>
        </w:rPr>
        <w:br/>
      </w:r>
      <w:r w:rsidR="00F30C40">
        <w:rPr>
          <w:bCs/>
          <w:szCs w:val="24"/>
        </w:rPr>
        <w:t>Sen. Tillis has a regional office in Hendersonville.  Sen. Burr has a regional office in Asheville</w:t>
      </w:r>
      <w:r w:rsidR="004C6AB6">
        <w:rPr>
          <w:bCs/>
          <w:szCs w:val="24"/>
        </w:rPr>
        <w:t xml:space="preserve">.  </w:t>
      </w:r>
      <w:r w:rsidR="00F30C40">
        <w:rPr>
          <w:bCs/>
          <w:szCs w:val="24"/>
        </w:rPr>
        <w:t>It’s time for them to meet with us, or at least have senior aides meet with us in our region.</w:t>
      </w:r>
    </w:p>
    <w:p w:rsidR="00141D2B" w:rsidRDefault="00137F7D" w:rsidP="00253B37">
      <w:pPr>
        <w:pStyle w:val="BodyText"/>
        <w:rPr>
          <w:b/>
          <w:szCs w:val="24"/>
        </w:rPr>
      </w:pPr>
      <w:r w:rsidRPr="00137F7D">
        <w:rPr>
          <w:b/>
          <w:bCs/>
          <w:szCs w:val="24"/>
        </w:rPr>
        <w:t xml:space="preserve">Action: </w:t>
      </w:r>
      <w:r w:rsidR="00AA7DEE" w:rsidRPr="00AA7DEE">
        <w:rPr>
          <w:rFonts w:hint="eastAsia"/>
          <w:b/>
          <w:szCs w:val="24"/>
        </w:rPr>
        <w:t xml:space="preserve">Contact </w:t>
      </w:r>
      <w:r w:rsidR="00207432">
        <w:rPr>
          <w:b/>
          <w:szCs w:val="24"/>
        </w:rPr>
        <w:t>Senators Thom Tillis and Richard Burr</w:t>
      </w:r>
      <w:r w:rsidR="00AA7DEE" w:rsidRPr="00AA7DEE">
        <w:rPr>
          <w:b/>
          <w:szCs w:val="24"/>
        </w:rPr>
        <w:t xml:space="preserve">.  Ask </w:t>
      </w:r>
      <w:r w:rsidR="00207432">
        <w:rPr>
          <w:b/>
          <w:szCs w:val="24"/>
        </w:rPr>
        <w:t>the</w:t>
      </w:r>
      <w:r w:rsidR="00AA7DEE" w:rsidRPr="00AA7DEE">
        <w:rPr>
          <w:b/>
          <w:szCs w:val="24"/>
        </w:rPr>
        <w:t>m</w:t>
      </w:r>
      <w:r w:rsidR="00372ED1">
        <w:rPr>
          <w:b/>
          <w:szCs w:val="24"/>
        </w:rPr>
        <w:t xml:space="preserve"> to </w:t>
      </w:r>
      <w:r w:rsidR="004C6AB6">
        <w:rPr>
          <w:b/>
          <w:szCs w:val="24"/>
        </w:rPr>
        <w:t xml:space="preserve">schedule face-to-face meetings with representatives of the PAHC </w:t>
      </w:r>
      <w:r w:rsidR="00207432">
        <w:rPr>
          <w:b/>
          <w:szCs w:val="24"/>
        </w:rPr>
        <w:t>before the end of 2019.  Remind the</w:t>
      </w:r>
      <w:r w:rsidR="004C6AB6">
        <w:rPr>
          <w:b/>
          <w:szCs w:val="24"/>
        </w:rPr>
        <w:t xml:space="preserve">m that unfettered dialogue will be valuable for </w:t>
      </w:r>
      <w:r w:rsidR="00207432">
        <w:rPr>
          <w:b/>
          <w:szCs w:val="24"/>
        </w:rPr>
        <w:t>their</w:t>
      </w:r>
      <w:r w:rsidR="004C6AB6">
        <w:rPr>
          <w:b/>
          <w:szCs w:val="24"/>
        </w:rPr>
        <w:t xml:space="preserve"> decisions about how to vote on issues that affect all of his constituents.</w:t>
      </w:r>
      <w:r w:rsidR="00207432">
        <w:rPr>
          <w:b/>
          <w:szCs w:val="24"/>
        </w:rPr>
        <w:t xml:space="preserve">  Tab stickers will be available with our web address for them to contact us to start the scheduling process.</w:t>
      </w:r>
    </w:p>
    <w:p w:rsidR="00BC3611" w:rsidRDefault="00BC3611" w:rsidP="00141D2B">
      <w:pPr>
        <w:pStyle w:val="BodyText"/>
        <w:rPr>
          <w:b/>
          <w:sz w:val="28"/>
          <w:szCs w:val="28"/>
        </w:rPr>
      </w:pPr>
    </w:p>
    <w:p w:rsidR="00851D89" w:rsidRDefault="00207432" w:rsidP="00DA23D9">
      <w:pPr>
        <w:pStyle w:val="BodyText"/>
        <w:rPr>
          <w:b/>
          <w:bCs/>
          <w:sz w:val="28"/>
          <w:szCs w:val="28"/>
        </w:rPr>
      </w:pPr>
      <w:r>
        <w:rPr>
          <w:b/>
          <w:bCs/>
          <w:sz w:val="28"/>
          <w:szCs w:val="28"/>
        </w:rPr>
        <w:t>STOP STONEWALLING CONGRESS</w:t>
      </w:r>
      <w:r w:rsidR="00851D89">
        <w:rPr>
          <w:b/>
          <w:bCs/>
          <w:sz w:val="28"/>
          <w:szCs w:val="28"/>
        </w:rPr>
        <w:t>:</w:t>
      </w:r>
    </w:p>
    <w:p w:rsidR="00DA23D9" w:rsidRPr="00DA23D9" w:rsidRDefault="00DA23D9" w:rsidP="00DA23D9">
      <w:pPr>
        <w:pStyle w:val="BodyText"/>
        <w:rPr>
          <w:szCs w:val="24"/>
        </w:rPr>
      </w:pPr>
      <w:r w:rsidRPr="00DA23D9">
        <w:rPr>
          <w:b/>
          <w:bCs/>
          <w:sz w:val="28"/>
          <w:szCs w:val="28"/>
        </w:rPr>
        <w:br/>
      </w:r>
      <w:r w:rsidR="00207432">
        <w:rPr>
          <w:bCs/>
          <w:szCs w:val="24"/>
        </w:rPr>
        <w:t>The Trump Administration violates the Constitution every time it defies subpoenas and fails to cooperate with Congress’s essential oversight role</w:t>
      </w:r>
      <w:r w:rsidR="00526B5A">
        <w:rPr>
          <w:bCs/>
          <w:szCs w:val="24"/>
        </w:rPr>
        <w:t>.  This corrupt behavior has already escalated since the impeachment inquiry began.  Silence is immoral and a violation of the Constitution.</w:t>
      </w:r>
    </w:p>
    <w:p w:rsidR="00BE4657" w:rsidRPr="00BE4657" w:rsidRDefault="00BE4657" w:rsidP="00BE4657">
      <w:pPr>
        <w:pStyle w:val="BodyText"/>
        <w:rPr>
          <w:b/>
          <w:bCs/>
          <w:szCs w:val="24"/>
        </w:rPr>
      </w:pPr>
      <w:r w:rsidRPr="00BE4657">
        <w:rPr>
          <w:b/>
          <w:bCs/>
          <w:szCs w:val="24"/>
        </w:rPr>
        <w:t xml:space="preserve">Action: </w:t>
      </w:r>
      <w:r w:rsidRPr="00BE4657">
        <w:rPr>
          <w:rFonts w:hint="eastAsia"/>
          <w:b/>
          <w:bCs/>
          <w:szCs w:val="24"/>
        </w:rPr>
        <w:t xml:space="preserve">Contact </w:t>
      </w:r>
      <w:r w:rsidRPr="00BE4657">
        <w:rPr>
          <w:b/>
          <w:bCs/>
          <w:szCs w:val="24"/>
        </w:rPr>
        <w:t xml:space="preserve">Senators Thom Tillis and Richard Burr </w:t>
      </w:r>
      <w:r>
        <w:rPr>
          <w:b/>
          <w:bCs/>
          <w:szCs w:val="24"/>
        </w:rPr>
        <w:t xml:space="preserve">and Rep. Mark Meadows </w:t>
      </w:r>
      <w:r w:rsidRPr="00BE4657">
        <w:rPr>
          <w:b/>
          <w:bCs/>
          <w:szCs w:val="24"/>
        </w:rPr>
        <w:t xml:space="preserve">to tell them to </w:t>
      </w:r>
      <w:r>
        <w:rPr>
          <w:b/>
          <w:bCs/>
          <w:szCs w:val="24"/>
        </w:rPr>
        <w:t xml:space="preserve">publicly </w:t>
      </w:r>
      <w:r w:rsidR="00207432">
        <w:rPr>
          <w:b/>
          <w:bCs/>
          <w:szCs w:val="24"/>
        </w:rPr>
        <w:t>condemn Trump’s corrupt defiance of Congress</w:t>
      </w:r>
      <w:r>
        <w:rPr>
          <w:b/>
          <w:bCs/>
          <w:szCs w:val="24"/>
        </w:rPr>
        <w:t>.</w:t>
      </w:r>
    </w:p>
    <w:p w:rsidR="00DA23D9" w:rsidRDefault="00DA23D9" w:rsidP="00141D2B">
      <w:pPr>
        <w:pStyle w:val="BodyText"/>
        <w:rPr>
          <w:b/>
          <w:sz w:val="28"/>
          <w:szCs w:val="28"/>
        </w:rPr>
      </w:pPr>
    </w:p>
    <w:p w:rsidR="00BC3611" w:rsidRDefault="009C018F" w:rsidP="00141D2B">
      <w:pPr>
        <w:pStyle w:val="BodyText"/>
        <w:rPr>
          <w:b/>
          <w:szCs w:val="24"/>
        </w:rPr>
      </w:pPr>
      <w:r>
        <w:rPr>
          <w:b/>
          <w:bCs/>
          <w:szCs w:val="24"/>
        </w:rPr>
        <w:lastRenderedPageBreak/>
        <w:t>IMPEACH ATTORNEY GENERAL BILL BARR</w:t>
      </w:r>
      <w:r w:rsidR="00851D89">
        <w:rPr>
          <w:b/>
          <w:bCs/>
          <w:szCs w:val="24"/>
        </w:rPr>
        <w:t>:</w:t>
      </w:r>
      <w:r w:rsidRPr="009C018F">
        <w:rPr>
          <w:b/>
          <w:bCs/>
          <w:szCs w:val="24"/>
        </w:rPr>
        <w:br/>
      </w:r>
    </w:p>
    <w:p w:rsidR="009C018F" w:rsidRPr="009C018F" w:rsidRDefault="009C018F" w:rsidP="009C018F">
      <w:pPr>
        <w:pStyle w:val="BodyText"/>
      </w:pPr>
      <w:r w:rsidRPr="009C018F">
        <w:t>Attorney General Bill Barr has proven he will do anything to protect Donald Trump, even if it means breaking the law or using foreign leaders to undermine U.S. interests and attack political rivals. He is acting like Trump's private lawyer instead of the nation's top law enforcer, impartially and without fear or favor.</w:t>
      </w:r>
      <w:r w:rsidRPr="009C018F">
        <w:br/>
      </w:r>
      <w:r w:rsidRPr="009C018F">
        <w:br/>
        <w:t>After special counsel Robert Mueller concluded his two-year investigation, Barr did all he could to whitewash the findings — releasing a partisan, three page "summary" that absolved Trump of charges of obstruction, which the report explicitly did not do.</w:t>
      </w:r>
      <w:r w:rsidRPr="009C018F">
        <w:br/>
      </w:r>
      <w:r w:rsidRPr="009C018F">
        <w:br/>
        <w:t>And now we have learned that Barr has </w:t>
      </w:r>
      <w:hyperlink r:id="rId9" w:tgtFrame="_blank" w:history="1">
        <w:r w:rsidRPr="009C018F">
          <w:rPr>
            <w:rStyle w:val="Hyperlink"/>
          </w:rPr>
          <w:t>solicited foreign assistance</w:t>
        </w:r>
      </w:hyperlink>
      <w:r w:rsidRPr="009C018F">
        <w:t xml:space="preserve"> to thwart our own U.S. intelligence efforts, endangering both the rule of law and our national security.  </w:t>
      </w:r>
    </w:p>
    <w:p w:rsidR="009C018F" w:rsidRPr="009C018F" w:rsidRDefault="009C018F" w:rsidP="009C018F">
      <w:pPr>
        <w:pStyle w:val="BodyText"/>
        <w:rPr>
          <w:b/>
          <w:bCs/>
        </w:rPr>
      </w:pPr>
      <w:r w:rsidRPr="009C018F">
        <w:rPr>
          <w:b/>
          <w:bCs/>
        </w:rPr>
        <w:t xml:space="preserve">Action: </w:t>
      </w:r>
      <w:r w:rsidRPr="009C018F">
        <w:rPr>
          <w:rFonts w:hint="eastAsia"/>
          <w:b/>
          <w:bCs/>
        </w:rPr>
        <w:t xml:space="preserve">Contact </w:t>
      </w:r>
      <w:r w:rsidRPr="009C018F">
        <w:rPr>
          <w:b/>
          <w:bCs/>
        </w:rPr>
        <w:t xml:space="preserve">Representative Meadows to tell </w:t>
      </w:r>
      <w:r>
        <w:rPr>
          <w:b/>
          <w:bCs/>
        </w:rPr>
        <w:t>hi</w:t>
      </w:r>
      <w:r w:rsidRPr="009C018F">
        <w:rPr>
          <w:b/>
          <w:bCs/>
        </w:rPr>
        <w:t xml:space="preserve">m to </w:t>
      </w:r>
      <w:r>
        <w:rPr>
          <w:b/>
          <w:bCs/>
        </w:rPr>
        <w:t>publicly announce support for an impeachment inquiry in the House regarding the Attorney General</w:t>
      </w:r>
      <w:r w:rsidRPr="009C018F">
        <w:rPr>
          <w:b/>
          <w:bCs/>
        </w:rPr>
        <w:t xml:space="preserve">.  Senators Thom Tillis and Richard Burr and </w:t>
      </w:r>
      <w:r>
        <w:rPr>
          <w:b/>
          <w:bCs/>
        </w:rPr>
        <w:t xml:space="preserve">tell them </w:t>
      </w:r>
      <w:r w:rsidRPr="009C018F">
        <w:rPr>
          <w:b/>
          <w:bCs/>
        </w:rPr>
        <w:t xml:space="preserve">that silence is no virtue.  </w:t>
      </w:r>
      <w:r>
        <w:rPr>
          <w:b/>
          <w:bCs/>
        </w:rPr>
        <w:t>Their announced support for initiating a fair and transparent impeachment inquiry in the House will go some distance towards redeeming the Republican Party in America</w:t>
      </w:r>
      <w:r w:rsidRPr="009C018F">
        <w:rPr>
          <w:b/>
          <w:bCs/>
        </w:rPr>
        <w:t xml:space="preserve">. </w:t>
      </w:r>
    </w:p>
    <w:p w:rsidR="00BC3611" w:rsidRPr="00BC3611" w:rsidRDefault="00BC3611" w:rsidP="00141D2B">
      <w:pPr>
        <w:pStyle w:val="BodyText"/>
        <w:rPr>
          <w:b/>
          <w:szCs w:val="24"/>
        </w:rPr>
      </w:pPr>
    </w:p>
    <w:p w:rsidR="00141D2B" w:rsidRPr="00851D89" w:rsidRDefault="00141D2B" w:rsidP="00141D2B">
      <w:pPr>
        <w:pStyle w:val="BodyText"/>
        <w:tabs>
          <w:tab w:val="left" w:pos="1035"/>
        </w:tabs>
        <w:rPr>
          <w:b/>
          <w:sz w:val="20"/>
        </w:rPr>
      </w:pPr>
      <w:r w:rsidRPr="00964911">
        <w:rPr>
          <w:b/>
          <w:sz w:val="40"/>
          <w:szCs w:val="40"/>
        </w:rPr>
        <w:t>State</w:t>
      </w:r>
      <w:r w:rsidR="005F662B" w:rsidRPr="00964911">
        <w:rPr>
          <w:b/>
          <w:sz w:val="40"/>
          <w:szCs w:val="40"/>
        </w:rPr>
        <w:br/>
      </w:r>
    </w:p>
    <w:p w:rsidR="008236E8" w:rsidRPr="008236E8" w:rsidRDefault="00BF5C22" w:rsidP="008236E8">
      <w:pPr>
        <w:pStyle w:val="BodyText"/>
        <w:tabs>
          <w:tab w:val="left" w:pos="1035"/>
        </w:tabs>
        <w:rPr>
          <w:b/>
          <w:bCs/>
          <w:szCs w:val="24"/>
        </w:rPr>
      </w:pPr>
      <w:r w:rsidRPr="00BF5C22">
        <w:rPr>
          <w:b/>
          <w:bCs/>
          <w:sz w:val="28"/>
          <w:szCs w:val="28"/>
        </w:rPr>
        <w:t>T</w:t>
      </w:r>
      <w:r>
        <w:rPr>
          <w:b/>
          <w:bCs/>
          <w:sz w:val="28"/>
          <w:szCs w:val="28"/>
        </w:rPr>
        <w:t>HE</w:t>
      </w:r>
      <w:r w:rsidRPr="00BF5C22">
        <w:rPr>
          <w:b/>
          <w:bCs/>
          <w:sz w:val="28"/>
          <w:szCs w:val="28"/>
        </w:rPr>
        <w:t xml:space="preserve"> </w:t>
      </w:r>
      <w:r w:rsidR="008236E8">
        <w:rPr>
          <w:b/>
          <w:bCs/>
          <w:sz w:val="28"/>
          <w:szCs w:val="28"/>
        </w:rPr>
        <w:t xml:space="preserve">NORTH CAROLINA </w:t>
      </w:r>
      <w:r>
        <w:rPr>
          <w:b/>
          <w:bCs/>
          <w:sz w:val="28"/>
          <w:szCs w:val="28"/>
        </w:rPr>
        <w:t xml:space="preserve">CLIMATE SOLUCTIONS COALITION </w:t>
      </w:r>
      <w:r w:rsidRPr="00BF5C22">
        <w:rPr>
          <w:b/>
          <w:bCs/>
          <w:sz w:val="28"/>
          <w:szCs w:val="28"/>
        </w:rPr>
        <w:t xml:space="preserve">(NCCSC) </w:t>
      </w:r>
      <w:r>
        <w:rPr>
          <w:b/>
          <w:bCs/>
          <w:sz w:val="28"/>
          <w:szCs w:val="28"/>
        </w:rPr>
        <w:t>TASK FORCE</w:t>
      </w:r>
      <w:r w:rsidR="001D60D5">
        <w:rPr>
          <w:b/>
          <w:bCs/>
          <w:sz w:val="28"/>
          <w:szCs w:val="28"/>
        </w:rPr>
        <w:t xml:space="preserve"> PROMOTES THE WORK OF A TEAM OF SCIENTISTS WHO HAVE DEVELOPED A PLAN TO TRANSFORM ALL OF AMERICA’S ENERGY PRODUCTION AWAY FROM FOSSIL FUELS AND TO </w:t>
      </w:r>
      <w:r w:rsidR="001D60D5" w:rsidRPr="001D60D5">
        <w:rPr>
          <w:b/>
          <w:bCs/>
          <w:sz w:val="28"/>
          <w:szCs w:val="28"/>
        </w:rPr>
        <w:t xml:space="preserve">100% </w:t>
      </w:r>
      <w:r w:rsidR="001D60D5">
        <w:rPr>
          <w:b/>
          <w:bCs/>
          <w:sz w:val="28"/>
          <w:szCs w:val="28"/>
        </w:rPr>
        <w:t>RENEWABLE RESOURCES AND TECHNOLOGIES</w:t>
      </w:r>
      <w:r w:rsidR="001D60D5" w:rsidRPr="001D60D5">
        <w:rPr>
          <w:b/>
          <w:bCs/>
          <w:sz w:val="28"/>
          <w:szCs w:val="28"/>
        </w:rPr>
        <w:t>.</w:t>
      </w:r>
      <w:r w:rsidR="001D60D5">
        <w:rPr>
          <w:b/>
          <w:bCs/>
          <w:sz w:val="28"/>
          <w:szCs w:val="28"/>
        </w:rPr>
        <w:br/>
      </w:r>
      <w:r w:rsidR="008236E8" w:rsidRPr="008236E8">
        <w:rPr>
          <w:b/>
          <w:bCs/>
          <w:sz w:val="28"/>
          <w:szCs w:val="28"/>
        </w:rPr>
        <w:br/>
      </w:r>
      <w:r w:rsidR="001D60D5" w:rsidRPr="001D60D5">
        <w:rPr>
          <w:bCs/>
          <w:szCs w:val="24"/>
        </w:rPr>
        <w:t xml:space="preserve">The NCCSC Task Force depends on local residents’ </w:t>
      </w:r>
      <w:r w:rsidR="001D60D5">
        <w:rPr>
          <w:bCs/>
          <w:szCs w:val="24"/>
        </w:rPr>
        <w:t xml:space="preserve">active </w:t>
      </w:r>
      <w:r w:rsidR="001D60D5" w:rsidRPr="001D60D5">
        <w:rPr>
          <w:bCs/>
          <w:szCs w:val="24"/>
        </w:rPr>
        <w:t>participation in this process.</w:t>
      </w:r>
      <w:r w:rsidR="00526B5A">
        <w:rPr>
          <w:b/>
          <w:bCs/>
          <w:szCs w:val="24"/>
        </w:rPr>
        <w:br/>
      </w:r>
      <w:r w:rsidR="001D60D5">
        <w:rPr>
          <w:b/>
          <w:bCs/>
          <w:szCs w:val="24"/>
        </w:rPr>
        <w:br/>
      </w:r>
      <w:r w:rsidR="008236E8" w:rsidRPr="008236E8">
        <w:rPr>
          <w:b/>
          <w:bCs/>
          <w:szCs w:val="24"/>
        </w:rPr>
        <w:t xml:space="preserve">Action: </w:t>
      </w:r>
      <w:r w:rsidR="008236E8" w:rsidRPr="008236E8">
        <w:rPr>
          <w:rFonts w:hint="eastAsia"/>
          <w:b/>
          <w:bCs/>
          <w:szCs w:val="24"/>
        </w:rPr>
        <w:t xml:space="preserve">Contact </w:t>
      </w:r>
      <w:r w:rsidR="00FC739B">
        <w:rPr>
          <w:b/>
          <w:bCs/>
          <w:szCs w:val="24"/>
        </w:rPr>
        <w:t>Sen.</w:t>
      </w:r>
      <w:r w:rsidR="008236E8" w:rsidRPr="008236E8">
        <w:rPr>
          <w:b/>
          <w:bCs/>
          <w:szCs w:val="24"/>
        </w:rPr>
        <w:t xml:space="preserve"> </w:t>
      </w:r>
      <w:r w:rsidR="00FC739B">
        <w:rPr>
          <w:b/>
          <w:bCs/>
          <w:szCs w:val="24"/>
        </w:rPr>
        <w:t>Chuck Edwards</w:t>
      </w:r>
      <w:r w:rsidR="008236E8" w:rsidRPr="008236E8">
        <w:rPr>
          <w:b/>
          <w:bCs/>
          <w:szCs w:val="24"/>
        </w:rPr>
        <w:t xml:space="preserve"> and Rep. </w:t>
      </w:r>
      <w:r w:rsidR="00FC739B">
        <w:rPr>
          <w:b/>
          <w:bCs/>
          <w:szCs w:val="24"/>
        </w:rPr>
        <w:t>Chuck McGrady</w:t>
      </w:r>
      <w:r w:rsidR="008236E8" w:rsidRPr="008236E8">
        <w:rPr>
          <w:b/>
          <w:bCs/>
          <w:szCs w:val="24"/>
        </w:rPr>
        <w:t xml:space="preserve"> to tell them to </w:t>
      </w:r>
      <w:r w:rsidR="00FC739B">
        <w:rPr>
          <w:b/>
          <w:bCs/>
          <w:szCs w:val="24"/>
        </w:rPr>
        <w:t xml:space="preserve">support </w:t>
      </w:r>
      <w:r w:rsidR="001D60D5">
        <w:rPr>
          <w:b/>
          <w:bCs/>
          <w:szCs w:val="24"/>
        </w:rPr>
        <w:t xml:space="preserve">the coalition’s work by participating as concerned citizens </w:t>
      </w:r>
      <w:r w:rsidR="00E90F60">
        <w:rPr>
          <w:b/>
          <w:bCs/>
          <w:szCs w:val="24"/>
        </w:rPr>
        <w:t>(</w:t>
      </w:r>
      <w:r w:rsidR="001D60D5">
        <w:rPr>
          <w:b/>
          <w:bCs/>
          <w:szCs w:val="24"/>
        </w:rPr>
        <w:t xml:space="preserve">and </w:t>
      </w:r>
      <w:r w:rsidR="00E90F60">
        <w:rPr>
          <w:b/>
          <w:bCs/>
          <w:szCs w:val="24"/>
        </w:rPr>
        <w:t xml:space="preserve">not necessarily as </w:t>
      </w:r>
      <w:r w:rsidR="001D60D5">
        <w:rPr>
          <w:b/>
          <w:bCs/>
          <w:szCs w:val="24"/>
        </w:rPr>
        <w:t>government officials</w:t>
      </w:r>
      <w:r w:rsidR="00E90F60">
        <w:rPr>
          <w:b/>
          <w:bCs/>
          <w:szCs w:val="24"/>
        </w:rPr>
        <w:t>)</w:t>
      </w:r>
      <w:r w:rsidR="00FC739B">
        <w:rPr>
          <w:b/>
          <w:bCs/>
          <w:szCs w:val="24"/>
        </w:rPr>
        <w:t>.</w:t>
      </w:r>
      <w:r w:rsidR="001D60D5">
        <w:rPr>
          <w:b/>
          <w:bCs/>
          <w:szCs w:val="24"/>
        </w:rPr>
        <w:t xml:space="preserve">  They can find out more about the NCCSC Task Force at </w:t>
      </w:r>
      <w:hyperlink r:id="rId10" w:history="1">
        <w:r w:rsidR="001D60D5" w:rsidRPr="001D60D5">
          <w:rPr>
            <w:rStyle w:val="Hyperlink"/>
            <w:b/>
            <w:bCs/>
            <w:szCs w:val="24"/>
          </w:rPr>
          <w:t>https://ncclimatesolutions.org</w:t>
        </w:r>
      </w:hyperlink>
      <w:r w:rsidR="001D60D5">
        <w:rPr>
          <w:b/>
          <w:bCs/>
          <w:szCs w:val="24"/>
        </w:rPr>
        <w:t xml:space="preserve"> .</w:t>
      </w:r>
    </w:p>
    <w:p w:rsidR="00FE1206" w:rsidRDefault="00FE1206" w:rsidP="008236E8">
      <w:pPr>
        <w:pStyle w:val="BodyText"/>
        <w:tabs>
          <w:tab w:val="left" w:pos="1035"/>
        </w:tabs>
        <w:rPr>
          <w:b/>
          <w:sz w:val="28"/>
          <w:szCs w:val="28"/>
        </w:rPr>
      </w:pPr>
    </w:p>
    <w:p w:rsidR="001D60D5" w:rsidRDefault="001D60D5" w:rsidP="008236E8">
      <w:pPr>
        <w:pStyle w:val="BodyText"/>
        <w:tabs>
          <w:tab w:val="left" w:pos="1035"/>
        </w:tabs>
        <w:rPr>
          <w:b/>
          <w:bCs/>
          <w:szCs w:val="24"/>
        </w:rPr>
      </w:pPr>
      <w:r w:rsidRPr="001D60D5">
        <w:rPr>
          <w:b/>
          <w:bCs/>
          <w:sz w:val="28"/>
          <w:szCs w:val="28"/>
        </w:rPr>
        <w:t xml:space="preserve">THE </w:t>
      </w:r>
      <w:r>
        <w:rPr>
          <w:b/>
          <w:bCs/>
          <w:sz w:val="28"/>
          <w:szCs w:val="28"/>
        </w:rPr>
        <w:t xml:space="preserve">SILENT VIGIL FOR IMMIGRATION REFORM </w:t>
      </w:r>
      <w:r w:rsidR="00E90F60">
        <w:rPr>
          <w:b/>
          <w:bCs/>
          <w:sz w:val="28"/>
          <w:szCs w:val="28"/>
        </w:rPr>
        <w:t>IS A NECESSARY ACT OF SOLIDARITY WITH ALL CURRENT IMMIGRANTS AND A WAY TO RECOGNIZE THAT EVERYONE BUT NATIVE AMERICANS IS AN IMMIGRANT TO THE U.S.A</w:t>
      </w:r>
      <w:r w:rsidRPr="001D60D5">
        <w:rPr>
          <w:b/>
          <w:bCs/>
          <w:sz w:val="28"/>
          <w:szCs w:val="28"/>
        </w:rPr>
        <w:t>.</w:t>
      </w:r>
      <w:r w:rsidRPr="001D60D5">
        <w:rPr>
          <w:b/>
          <w:bCs/>
          <w:sz w:val="28"/>
          <w:szCs w:val="28"/>
        </w:rPr>
        <w:br/>
      </w:r>
      <w:r w:rsidRPr="001D60D5">
        <w:rPr>
          <w:b/>
          <w:bCs/>
          <w:sz w:val="28"/>
          <w:szCs w:val="28"/>
        </w:rPr>
        <w:br/>
      </w:r>
      <w:r w:rsidRPr="00E90F60">
        <w:rPr>
          <w:bCs/>
          <w:szCs w:val="24"/>
        </w:rPr>
        <w:t xml:space="preserve">The </w:t>
      </w:r>
      <w:r w:rsidR="00E90F60">
        <w:rPr>
          <w:bCs/>
          <w:szCs w:val="24"/>
        </w:rPr>
        <w:t>next vigil is Fri. October 18 from 4:00 to 4:30 PM at the historic courthouse on Main St in Hendersonville</w:t>
      </w:r>
      <w:r w:rsidRPr="00E90F60">
        <w:rPr>
          <w:bCs/>
          <w:szCs w:val="24"/>
        </w:rPr>
        <w:t>.</w:t>
      </w:r>
      <w:r w:rsidRPr="00E90F60">
        <w:rPr>
          <w:bCs/>
          <w:szCs w:val="24"/>
        </w:rPr>
        <w:br/>
      </w:r>
      <w:r w:rsidRPr="001D60D5">
        <w:rPr>
          <w:b/>
          <w:bCs/>
          <w:sz w:val="28"/>
          <w:szCs w:val="28"/>
        </w:rPr>
        <w:br/>
      </w:r>
      <w:r w:rsidRPr="00E90F60">
        <w:rPr>
          <w:b/>
          <w:bCs/>
          <w:szCs w:val="24"/>
        </w:rPr>
        <w:t xml:space="preserve">Action: </w:t>
      </w:r>
      <w:r w:rsidRPr="00E90F60">
        <w:rPr>
          <w:rFonts w:hint="eastAsia"/>
          <w:b/>
          <w:bCs/>
          <w:szCs w:val="24"/>
        </w:rPr>
        <w:t xml:space="preserve">Contact </w:t>
      </w:r>
      <w:r w:rsidRPr="00E90F60">
        <w:rPr>
          <w:b/>
          <w:bCs/>
          <w:szCs w:val="24"/>
        </w:rPr>
        <w:t xml:space="preserve">Sen. Chuck Edwards and Rep. Chuck McGrady to tell them </w:t>
      </w:r>
      <w:r w:rsidR="00E90F60">
        <w:rPr>
          <w:b/>
          <w:bCs/>
          <w:szCs w:val="24"/>
        </w:rPr>
        <w:t>their presence is essential at this vigil to show that they are committed to contribute locally to efforts to fix our nation’s broken immigration system.</w:t>
      </w:r>
    </w:p>
    <w:p w:rsidR="00851D89" w:rsidRDefault="00851D89" w:rsidP="008236E8">
      <w:pPr>
        <w:pStyle w:val="BodyText"/>
        <w:tabs>
          <w:tab w:val="left" w:pos="1035"/>
        </w:tabs>
        <w:rPr>
          <w:b/>
          <w:bCs/>
          <w:szCs w:val="24"/>
        </w:rPr>
      </w:pPr>
    </w:p>
    <w:p w:rsidR="00851D89" w:rsidRPr="00851D89" w:rsidRDefault="00851D89" w:rsidP="00851D89">
      <w:pPr>
        <w:rPr>
          <w:rFonts w:ascii="Bookman Old Style" w:hAnsi="Bookman Old Style"/>
          <w:sz w:val="22"/>
          <w:szCs w:val="22"/>
        </w:rPr>
      </w:pPr>
      <w:r w:rsidRPr="00851D89">
        <w:rPr>
          <w:rFonts w:ascii="Bookman Old Style" w:hAnsi="Bookman Old Style"/>
          <w:sz w:val="22"/>
          <w:szCs w:val="22"/>
        </w:rPr>
        <w:t>The Progressive Alliance of Henderson County’s individual members have their own opinions and positions on many varied, important issues.  We respect and appreciate fact-based opinions and encourage open-minded critical analysis.  As an entity, we endorse no specific political candidates.</w:t>
      </w:r>
    </w:p>
    <w:sectPr w:rsidR="00851D89" w:rsidRPr="00851D89" w:rsidSect="0022198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81" w:rsidRDefault="00060181">
      <w:pPr>
        <w:rPr>
          <w:rFonts w:hint="eastAsia"/>
        </w:rPr>
      </w:pPr>
      <w:r>
        <w:separator/>
      </w:r>
    </w:p>
  </w:endnote>
  <w:endnote w:type="continuationSeparator" w:id="0">
    <w:p w:rsidR="00060181" w:rsidRDefault="000601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81" w:rsidRDefault="00060181">
      <w:pPr>
        <w:rPr>
          <w:rFonts w:hint="eastAsia"/>
        </w:rPr>
      </w:pPr>
      <w:r>
        <w:rPr>
          <w:color w:val="000000"/>
        </w:rPr>
        <w:separator/>
      </w:r>
    </w:p>
  </w:footnote>
  <w:footnote w:type="continuationSeparator" w:id="0">
    <w:p w:rsidR="00060181" w:rsidRDefault="0006018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16764F38"/>
    <w:multiLevelType w:val="multilevel"/>
    <w:tmpl w:val="D31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B34F5"/>
    <w:multiLevelType w:val="singleLevel"/>
    <w:tmpl w:val="0E482DDE"/>
    <w:lvl w:ilvl="0">
      <w:start w:val="1"/>
      <w:numFmt w:val="decimal"/>
      <w:lvlText w:val="%1"/>
      <w:legacy w:legacy="1" w:legacySpace="0" w:legacyIndent="283"/>
      <w:lvlJc w:val="left"/>
      <w:pPr>
        <w:ind w:left="707" w:hanging="283"/>
      </w:pPr>
    </w:lvl>
  </w:abstractNum>
  <w:abstractNum w:abstractNumId="5" w15:restartNumberingAfterBreak="0">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7322A"/>
    <w:multiLevelType w:val="hybridMultilevel"/>
    <w:tmpl w:val="6B40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243E6"/>
    <w:multiLevelType w:val="multilevel"/>
    <w:tmpl w:val="035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E03E1"/>
    <w:multiLevelType w:val="multilevel"/>
    <w:tmpl w:val="068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00986"/>
    <w:multiLevelType w:val="multilevel"/>
    <w:tmpl w:val="102EF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F183E"/>
    <w:multiLevelType w:val="hybridMultilevel"/>
    <w:tmpl w:val="FD52FD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24FCA"/>
    <w:multiLevelType w:val="multilevel"/>
    <w:tmpl w:val="69F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E7071"/>
    <w:multiLevelType w:val="hybridMultilevel"/>
    <w:tmpl w:val="97947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84DAD"/>
    <w:multiLevelType w:val="multilevel"/>
    <w:tmpl w:val="656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37C29"/>
    <w:multiLevelType w:val="multilevel"/>
    <w:tmpl w:val="0CB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C39A0"/>
    <w:multiLevelType w:val="multilevel"/>
    <w:tmpl w:val="E31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8"/>
  </w:num>
  <w:num w:numId="4">
    <w:abstractNumId w:val="5"/>
  </w:num>
  <w:num w:numId="5">
    <w:abstractNumId w:val="1"/>
  </w:num>
  <w:num w:numId="6">
    <w:abstractNumId w:val="2"/>
  </w:num>
  <w:num w:numId="7">
    <w:abstractNumId w:val="0"/>
  </w:num>
  <w:num w:numId="8">
    <w:abstractNumId w:val="17"/>
  </w:num>
  <w:num w:numId="9">
    <w:abstractNumId w:val="15"/>
  </w:num>
  <w:num w:numId="10">
    <w:abstractNumId w:val="10"/>
  </w:num>
  <w:num w:numId="11">
    <w:abstractNumId w:val="12"/>
  </w:num>
  <w:num w:numId="12">
    <w:abstractNumId w:val="3"/>
  </w:num>
  <w:num w:numId="13">
    <w:abstractNumId w:val="16"/>
  </w:num>
  <w:num w:numId="14">
    <w:abstractNumId w:val="9"/>
  </w:num>
  <w:num w:numId="15">
    <w:abstractNumId w:val="7"/>
  </w:num>
  <w:num w:numId="16">
    <w:abstractNumId w:val="4"/>
    <w:lvlOverride w:ilvl="0">
      <w:startOverride w:val="1"/>
    </w:lvlOverride>
  </w:num>
  <w:num w:numId="17">
    <w:abstractNumId w:val="1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52"/>
    <w:rsid w:val="00037D99"/>
    <w:rsid w:val="000416F7"/>
    <w:rsid w:val="00045084"/>
    <w:rsid w:val="00060181"/>
    <w:rsid w:val="0008063A"/>
    <w:rsid w:val="000A10FA"/>
    <w:rsid w:val="000A72B6"/>
    <w:rsid w:val="000D3952"/>
    <w:rsid w:val="000D3DB8"/>
    <w:rsid w:val="000D742B"/>
    <w:rsid w:val="00115ACB"/>
    <w:rsid w:val="0013694B"/>
    <w:rsid w:val="00137F7D"/>
    <w:rsid w:val="00141937"/>
    <w:rsid w:val="00141D2B"/>
    <w:rsid w:val="00193756"/>
    <w:rsid w:val="001B5DF7"/>
    <w:rsid w:val="001D53CC"/>
    <w:rsid w:val="001D60D5"/>
    <w:rsid w:val="001E5099"/>
    <w:rsid w:val="001F3352"/>
    <w:rsid w:val="00207432"/>
    <w:rsid w:val="00221983"/>
    <w:rsid w:val="00241AC0"/>
    <w:rsid w:val="00253B37"/>
    <w:rsid w:val="00266030"/>
    <w:rsid w:val="00266557"/>
    <w:rsid w:val="00277892"/>
    <w:rsid w:val="002C10A0"/>
    <w:rsid w:val="002E2BFC"/>
    <w:rsid w:val="002E69E7"/>
    <w:rsid w:val="002F33A1"/>
    <w:rsid w:val="00301521"/>
    <w:rsid w:val="00310222"/>
    <w:rsid w:val="003412ED"/>
    <w:rsid w:val="00372ED1"/>
    <w:rsid w:val="00376B59"/>
    <w:rsid w:val="00394C8B"/>
    <w:rsid w:val="00395D4F"/>
    <w:rsid w:val="003B04EE"/>
    <w:rsid w:val="003D7730"/>
    <w:rsid w:val="00405A23"/>
    <w:rsid w:val="00416153"/>
    <w:rsid w:val="00451620"/>
    <w:rsid w:val="00457009"/>
    <w:rsid w:val="0045743D"/>
    <w:rsid w:val="00475869"/>
    <w:rsid w:val="00476ADF"/>
    <w:rsid w:val="00477F5F"/>
    <w:rsid w:val="00483438"/>
    <w:rsid w:val="00490C74"/>
    <w:rsid w:val="004A634B"/>
    <w:rsid w:val="004B2C10"/>
    <w:rsid w:val="004C1B78"/>
    <w:rsid w:val="004C5968"/>
    <w:rsid w:val="004C6AB6"/>
    <w:rsid w:val="004C72C1"/>
    <w:rsid w:val="004D2921"/>
    <w:rsid w:val="00526B5A"/>
    <w:rsid w:val="00545F5D"/>
    <w:rsid w:val="005524C3"/>
    <w:rsid w:val="005D73B7"/>
    <w:rsid w:val="005E399D"/>
    <w:rsid w:val="005F662B"/>
    <w:rsid w:val="006206EA"/>
    <w:rsid w:val="0062372E"/>
    <w:rsid w:val="00650DC4"/>
    <w:rsid w:val="006821F3"/>
    <w:rsid w:val="006942A0"/>
    <w:rsid w:val="006D32B7"/>
    <w:rsid w:val="006F0232"/>
    <w:rsid w:val="006F5BBC"/>
    <w:rsid w:val="007053E6"/>
    <w:rsid w:val="0071367C"/>
    <w:rsid w:val="00716036"/>
    <w:rsid w:val="0073489E"/>
    <w:rsid w:val="00792B1B"/>
    <w:rsid w:val="007B6DD2"/>
    <w:rsid w:val="007C5F5C"/>
    <w:rsid w:val="007E03E6"/>
    <w:rsid w:val="00810D71"/>
    <w:rsid w:val="00821C4A"/>
    <w:rsid w:val="008236E8"/>
    <w:rsid w:val="008347CD"/>
    <w:rsid w:val="00851D89"/>
    <w:rsid w:val="00855238"/>
    <w:rsid w:val="00866A41"/>
    <w:rsid w:val="008848A5"/>
    <w:rsid w:val="008A48BF"/>
    <w:rsid w:val="008C6D2D"/>
    <w:rsid w:val="008D5320"/>
    <w:rsid w:val="008E569D"/>
    <w:rsid w:val="008E76FF"/>
    <w:rsid w:val="008F7F06"/>
    <w:rsid w:val="00915891"/>
    <w:rsid w:val="00920830"/>
    <w:rsid w:val="00922824"/>
    <w:rsid w:val="00950112"/>
    <w:rsid w:val="00964911"/>
    <w:rsid w:val="00990AAC"/>
    <w:rsid w:val="009A6468"/>
    <w:rsid w:val="009C018F"/>
    <w:rsid w:val="009E12E7"/>
    <w:rsid w:val="009E7931"/>
    <w:rsid w:val="00A44349"/>
    <w:rsid w:val="00A6501D"/>
    <w:rsid w:val="00A67622"/>
    <w:rsid w:val="00A802F2"/>
    <w:rsid w:val="00A90CA7"/>
    <w:rsid w:val="00A94E27"/>
    <w:rsid w:val="00AA6539"/>
    <w:rsid w:val="00AA7DEE"/>
    <w:rsid w:val="00B029EE"/>
    <w:rsid w:val="00B10D4B"/>
    <w:rsid w:val="00B8108B"/>
    <w:rsid w:val="00B91071"/>
    <w:rsid w:val="00BB7008"/>
    <w:rsid w:val="00BC3611"/>
    <w:rsid w:val="00BC6212"/>
    <w:rsid w:val="00BE4657"/>
    <w:rsid w:val="00BE5B44"/>
    <w:rsid w:val="00BE75DB"/>
    <w:rsid w:val="00BF0891"/>
    <w:rsid w:val="00BF5C22"/>
    <w:rsid w:val="00C5533C"/>
    <w:rsid w:val="00C638C3"/>
    <w:rsid w:val="00C72195"/>
    <w:rsid w:val="00C72C47"/>
    <w:rsid w:val="00C7324D"/>
    <w:rsid w:val="00C870A0"/>
    <w:rsid w:val="00C929B1"/>
    <w:rsid w:val="00C92A32"/>
    <w:rsid w:val="00C931A4"/>
    <w:rsid w:val="00C93E3C"/>
    <w:rsid w:val="00CB168C"/>
    <w:rsid w:val="00CB68A8"/>
    <w:rsid w:val="00CD5C2B"/>
    <w:rsid w:val="00CD7039"/>
    <w:rsid w:val="00D0191D"/>
    <w:rsid w:val="00D12D13"/>
    <w:rsid w:val="00D15E2A"/>
    <w:rsid w:val="00DA1430"/>
    <w:rsid w:val="00DA23D9"/>
    <w:rsid w:val="00DE3CC6"/>
    <w:rsid w:val="00DF1159"/>
    <w:rsid w:val="00DF15FC"/>
    <w:rsid w:val="00E00153"/>
    <w:rsid w:val="00E056D6"/>
    <w:rsid w:val="00E12500"/>
    <w:rsid w:val="00E55137"/>
    <w:rsid w:val="00E90F60"/>
    <w:rsid w:val="00EB6F47"/>
    <w:rsid w:val="00EC2D7A"/>
    <w:rsid w:val="00EC7E5C"/>
    <w:rsid w:val="00ED116F"/>
    <w:rsid w:val="00ED7BF0"/>
    <w:rsid w:val="00EF246E"/>
    <w:rsid w:val="00EF5DFC"/>
    <w:rsid w:val="00EF772B"/>
    <w:rsid w:val="00F1272E"/>
    <w:rsid w:val="00F30C40"/>
    <w:rsid w:val="00F43798"/>
    <w:rsid w:val="00F50351"/>
    <w:rsid w:val="00F517D8"/>
    <w:rsid w:val="00F629B8"/>
    <w:rsid w:val="00F93CD4"/>
    <w:rsid w:val="00FB014F"/>
    <w:rsid w:val="00FC0523"/>
    <w:rsid w:val="00FC739B"/>
    <w:rsid w:val="00FC77CA"/>
    <w:rsid w:val="00FE1206"/>
    <w:rsid w:val="00FE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D4ED0-015F-4869-961B-97F77B6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165">
      <w:bodyDiv w:val="1"/>
      <w:marLeft w:val="0"/>
      <w:marRight w:val="0"/>
      <w:marTop w:val="0"/>
      <w:marBottom w:val="0"/>
      <w:divBdr>
        <w:top w:val="none" w:sz="0" w:space="0" w:color="auto"/>
        <w:left w:val="none" w:sz="0" w:space="0" w:color="auto"/>
        <w:bottom w:val="none" w:sz="0" w:space="0" w:color="auto"/>
        <w:right w:val="none" w:sz="0" w:space="0" w:color="auto"/>
      </w:divBdr>
    </w:div>
    <w:div w:id="112485777">
      <w:bodyDiv w:val="1"/>
      <w:marLeft w:val="0"/>
      <w:marRight w:val="0"/>
      <w:marTop w:val="0"/>
      <w:marBottom w:val="0"/>
      <w:divBdr>
        <w:top w:val="none" w:sz="0" w:space="0" w:color="auto"/>
        <w:left w:val="none" w:sz="0" w:space="0" w:color="auto"/>
        <w:bottom w:val="none" w:sz="0" w:space="0" w:color="auto"/>
        <w:right w:val="none" w:sz="0" w:space="0" w:color="auto"/>
      </w:divBdr>
    </w:div>
    <w:div w:id="137302721">
      <w:bodyDiv w:val="1"/>
      <w:marLeft w:val="0"/>
      <w:marRight w:val="0"/>
      <w:marTop w:val="0"/>
      <w:marBottom w:val="0"/>
      <w:divBdr>
        <w:top w:val="none" w:sz="0" w:space="0" w:color="auto"/>
        <w:left w:val="none" w:sz="0" w:space="0" w:color="auto"/>
        <w:bottom w:val="none" w:sz="0" w:space="0" w:color="auto"/>
        <w:right w:val="none" w:sz="0" w:space="0" w:color="auto"/>
      </w:divBdr>
    </w:div>
    <w:div w:id="143087980">
      <w:bodyDiv w:val="1"/>
      <w:marLeft w:val="0"/>
      <w:marRight w:val="0"/>
      <w:marTop w:val="0"/>
      <w:marBottom w:val="0"/>
      <w:divBdr>
        <w:top w:val="none" w:sz="0" w:space="0" w:color="auto"/>
        <w:left w:val="none" w:sz="0" w:space="0" w:color="auto"/>
        <w:bottom w:val="none" w:sz="0" w:space="0" w:color="auto"/>
        <w:right w:val="none" w:sz="0" w:space="0" w:color="auto"/>
      </w:divBdr>
    </w:div>
    <w:div w:id="199320367">
      <w:bodyDiv w:val="1"/>
      <w:marLeft w:val="0"/>
      <w:marRight w:val="0"/>
      <w:marTop w:val="0"/>
      <w:marBottom w:val="0"/>
      <w:divBdr>
        <w:top w:val="none" w:sz="0" w:space="0" w:color="auto"/>
        <w:left w:val="none" w:sz="0" w:space="0" w:color="auto"/>
        <w:bottom w:val="none" w:sz="0" w:space="0" w:color="auto"/>
        <w:right w:val="none" w:sz="0" w:space="0" w:color="auto"/>
      </w:divBdr>
      <w:divsChild>
        <w:div w:id="1143931762">
          <w:marLeft w:val="0"/>
          <w:marRight w:val="0"/>
          <w:marTop w:val="0"/>
          <w:marBottom w:val="0"/>
          <w:divBdr>
            <w:top w:val="none" w:sz="0" w:space="0" w:color="auto"/>
            <w:left w:val="none" w:sz="0" w:space="0" w:color="auto"/>
            <w:bottom w:val="none" w:sz="0" w:space="0" w:color="auto"/>
            <w:right w:val="none" w:sz="0" w:space="0" w:color="auto"/>
          </w:divBdr>
        </w:div>
        <w:div w:id="624777579">
          <w:marLeft w:val="0"/>
          <w:marRight w:val="0"/>
          <w:marTop w:val="0"/>
          <w:marBottom w:val="0"/>
          <w:divBdr>
            <w:top w:val="none" w:sz="0" w:space="0" w:color="auto"/>
            <w:left w:val="none" w:sz="0" w:space="0" w:color="auto"/>
            <w:bottom w:val="none" w:sz="0" w:space="0" w:color="auto"/>
            <w:right w:val="none" w:sz="0" w:space="0" w:color="auto"/>
          </w:divBdr>
        </w:div>
        <w:div w:id="2064015344">
          <w:marLeft w:val="0"/>
          <w:marRight w:val="0"/>
          <w:marTop w:val="0"/>
          <w:marBottom w:val="0"/>
          <w:divBdr>
            <w:top w:val="none" w:sz="0" w:space="0" w:color="auto"/>
            <w:left w:val="none" w:sz="0" w:space="0" w:color="auto"/>
            <w:bottom w:val="none" w:sz="0" w:space="0" w:color="auto"/>
            <w:right w:val="none" w:sz="0" w:space="0" w:color="auto"/>
          </w:divBdr>
        </w:div>
      </w:divsChild>
    </w:div>
    <w:div w:id="223108692">
      <w:bodyDiv w:val="1"/>
      <w:marLeft w:val="0"/>
      <w:marRight w:val="0"/>
      <w:marTop w:val="0"/>
      <w:marBottom w:val="0"/>
      <w:divBdr>
        <w:top w:val="none" w:sz="0" w:space="0" w:color="auto"/>
        <w:left w:val="none" w:sz="0" w:space="0" w:color="auto"/>
        <w:bottom w:val="none" w:sz="0" w:space="0" w:color="auto"/>
        <w:right w:val="none" w:sz="0" w:space="0" w:color="auto"/>
      </w:divBdr>
      <w:divsChild>
        <w:div w:id="624427952">
          <w:marLeft w:val="0"/>
          <w:marRight w:val="0"/>
          <w:marTop w:val="0"/>
          <w:marBottom w:val="0"/>
          <w:divBdr>
            <w:top w:val="none" w:sz="0" w:space="0" w:color="auto"/>
            <w:left w:val="none" w:sz="0" w:space="0" w:color="auto"/>
            <w:bottom w:val="none" w:sz="0" w:space="0" w:color="auto"/>
            <w:right w:val="none" w:sz="0" w:space="0" w:color="auto"/>
          </w:divBdr>
        </w:div>
      </w:divsChild>
    </w:div>
    <w:div w:id="365301899">
      <w:bodyDiv w:val="1"/>
      <w:marLeft w:val="0"/>
      <w:marRight w:val="0"/>
      <w:marTop w:val="0"/>
      <w:marBottom w:val="0"/>
      <w:divBdr>
        <w:top w:val="none" w:sz="0" w:space="0" w:color="auto"/>
        <w:left w:val="none" w:sz="0" w:space="0" w:color="auto"/>
        <w:bottom w:val="none" w:sz="0" w:space="0" w:color="auto"/>
        <w:right w:val="none" w:sz="0" w:space="0" w:color="auto"/>
      </w:divBdr>
      <w:divsChild>
        <w:div w:id="813239">
          <w:marLeft w:val="0"/>
          <w:marRight w:val="0"/>
          <w:marTop w:val="0"/>
          <w:marBottom w:val="0"/>
          <w:divBdr>
            <w:top w:val="none" w:sz="0" w:space="0" w:color="auto"/>
            <w:left w:val="none" w:sz="0" w:space="0" w:color="auto"/>
            <w:bottom w:val="none" w:sz="0" w:space="0" w:color="auto"/>
            <w:right w:val="none" w:sz="0" w:space="0" w:color="auto"/>
          </w:divBdr>
        </w:div>
        <w:div w:id="1529831310">
          <w:marLeft w:val="0"/>
          <w:marRight w:val="0"/>
          <w:marTop w:val="0"/>
          <w:marBottom w:val="0"/>
          <w:divBdr>
            <w:top w:val="none" w:sz="0" w:space="0" w:color="auto"/>
            <w:left w:val="none" w:sz="0" w:space="0" w:color="auto"/>
            <w:bottom w:val="none" w:sz="0" w:space="0" w:color="auto"/>
            <w:right w:val="none" w:sz="0" w:space="0" w:color="auto"/>
          </w:divBdr>
        </w:div>
        <w:div w:id="1858419381">
          <w:marLeft w:val="0"/>
          <w:marRight w:val="0"/>
          <w:marTop w:val="0"/>
          <w:marBottom w:val="0"/>
          <w:divBdr>
            <w:top w:val="none" w:sz="0" w:space="0" w:color="auto"/>
            <w:left w:val="none" w:sz="0" w:space="0" w:color="auto"/>
            <w:bottom w:val="none" w:sz="0" w:space="0" w:color="auto"/>
            <w:right w:val="none" w:sz="0" w:space="0" w:color="auto"/>
          </w:divBdr>
        </w:div>
        <w:div w:id="1119373402">
          <w:marLeft w:val="0"/>
          <w:marRight w:val="0"/>
          <w:marTop w:val="0"/>
          <w:marBottom w:val="0"/>
          <w:divBdr>
            <w:top w:val="none" w:sz="0" w:space="0" w:color="auto"/>
            <w:left w:val="none" w:sz="0" w:space="0" w:color="auto"/>
            <w:bottom w:val="none" w:sz="0" w:space="0" w:color="auto"/>
            <w:right w:val="none" w:sz="0" w:space="0" w:color="auto"/>
          </w:divBdr>
        </w:div>
        <w:div w:id="1341349196">
          <w:marLeft w:val="0"/>
          <w:marRight w:val="0"/>
          <w:marTop w:val="0"/>
          <w:marBottom w:val="0"/>
          <w:divBdr>
            <w:top w:val="none" w:sz="0" w:space="0" w:color="auto"/>
            <w:left w:val="none" w:sz="0" w:space="0" w:color="auto"/>
            <w:bottom w:val="none" w:sz="0" w:space="0" w:color="auto"/>
            <w:right w:val="none" w:sz="0" w:space="0" w:color="auto"/>
          </w:divBdr>
        </w:div>
        <w:div w:id="1215773213">
          <w:marLeft w:val="0"/>
          <w:marRight w:val="0"/>
          <w:marTop w:val="0"/>
          <w:marBottom w:val="0"/>
          <w:divBdr>
            <w:top w:val="none" w:sz="0" w:space="0" w:color="auto"/>
            <w:left w:val="none" w:sz="0" w:space="0" w:color="auto"/>
            <w:bottom w:val="none" w:sz="0" w:space="0" w:color="auto"/>
            <w:right w:val="none" w:sz="0" w:space="0" w:color="auto"/>
          </w:divBdr>
        </w:div>
        <w:div w:id="2103253675">
          <w:marLeft w:val="0"/>
          <w:marRight w:val="0"/>
          <w:marTop w:val="0"/>
          <w:marBottom w:val="0"/>
          <w:divBdr>
            <w:top w:val="none" w:sz="0" w:space="0" w:color="auto"/>
            <w:left w:val="none" w:sz="0" w:space="0" w:color="auto"/>
            <w:bottom w:val="none" w:sz="0" w:space="0" w:color="auto"/>
            <w:right w:val="none" w:sz="0" w:space="0" w:color="auto"/>
          </w:divBdr>
        </w:div>
        <w:div w:id="813106560">
          <w:marLeft w:val="0"/>
          <w:marRight w:val="0"/>
          <w:marTop w:val="0"/>
          <w:marBottom w:val="0"/>
          <w:divBdr>
            <w:top w:val="none" w:sz="0" w:space="0" w:color="auto"/>
            <w:left w:val="none" w:sz="0" w:space="0" w:color="auto"/>
            <w:bottom w:val="none" w:sz="0" w:space="0" w:color="auto"/>
            <w:right w:val="none" w:sz="0" w:space="0" w:color="auto"/>
          </w:divBdr>
        </w:div>
        <w:div w:id="235895481">
          <w:marLeft w:val="0"/>
          <w:marRight w:val="0"/>
          <w:marTop w:val="0"/>
          <w:marBottom w:val="0"/>
          <w:divBdr>
            <w:top w:val="none" w:sz="0" w:space="0" w:color="auto"/>
            <w:left w:val="none" w:sz="0" w:space="0" w:color="auto"/>
            <w:bottom w:val="none" w:sz="0" w:space="0" w:color="auto"/>
            <w:right w:val="none" w:sz="0" w:space="0" w:color="auto"/>
          </w:divBdr>
        </w:div>
        <w:div w:id="890193744">
          <w:marLeft w:val="0"/>
          <w:marRight w:val="0"/>
          <w:marTop w:val="0"/>
          <w:marBottom w:val="0"/>
          <w:divBdr>
            <w:top w:val="none" w:sz="0" w:space="0" w:color="auto"/>
            <w:left w:val="none" w:sz="0" w:space="0" w:color="auto"/>
            <w:bottom w:val="none" w:sz="0" w:space="0" w:color="auto"/>
            <w:right w:val="none" w:sz="0" w:space="0" w:color="auto"/>
          </w:divBdr>
        </w:div>
        <w:div w:id="1724405946">
          <w:marLeft w:val="0"/>
          <w:marRight w:val="0"/>
          <w:marTop w:val="0"/>
          <w:marBottom w:val="0"/>
          <w:divBdr>
            <w:top w:val="none" w:sz="0" w:space="0" w:color="auto"/>
            <w:left w:val="none" w:sz="0" w:space="0" w:color="auto"/>
            <w:bottom w:val="none" w:sz="0" w:space="0" w:color="auto"/>
            <w:right w:val="none" w:sz="0" w:space="0" w:color="auto"/>
          </w:divBdr>
        </w:div>
        <w:div w:id="1796102281">
          <w:marLeft w:val="0"/>
          <w:marRight w:val="0"/>
          <w:marTop w:val="0"/>
          <w:marBottom w:val="0"/>
          <w:divBdr>
            <w:top w:val="none" w:sz="0" w:space="0" w:color="auto"/>
            <w:left w:val="none" w:sz="0" w:space="0" w:color="auto"/>
            <w:bottom w:val="none" w:sz="0" w:space="0" w:color="auto"/>
            <w:right w:val="none" w:sz="0" w:space="0" w:color="auto"/>
          </w:divBdr>
        </w:div>
      </w:divsChild>
    </w:div>
    <w:div w:id="378285755">
      <w:bodyDiv w:val="1"/>
      <w:marLeft w:val="0"/>
      <w:marRight w:val="0"/>
      <w:marTop w:val="0"/>
      <w:marBottom w:val="0"/>
      <w:divBdr>
        <w:top w:val="none" w:sz="0" w:space="0" w:color="auto"/>
        <w:left w:val="none" w:sz="0" w:space="0" w:color="auto"/>
        <w:bottom w:val="none" w:sz="0" w:space="0" w:color="auto"/>
        <w:right w:val="none" w:sz="0" w:space="0" w:color="auto"/>
      </w:divBdr>
    </w:div>
    <w:div w:id="631981506">
      <w:bodyDiv w:val="1"/>
      <w:marLeft w:val="0"/>
      <w:marRight w:val="0"/>
      <w:marTop w:val="0"/>
      <w:marBottom w:val="0"/>
      <w:divBdr>
        <w:top w:val="none" w:sz="0" w:space="0" w:color="auto"/>
        <w:left w:val="none" w:sz="0" w:space="0" w:color="auto"/>
        <w:bottom w:val="none" w:sz="0" w:space="0" w:color="auto"/>
        <w:right w:val="none" w:sz="0" w:space="0" w:color="auto"/>
      </w:divBdr>
    </w:div>
    <w:div w:id="643462082">
      <w:bodyDiv w:val="1"/>
      <w:marLeft w:val="0"/>
      <w:marRight w:val="0"/>
      <w:marTop w:val="0"/>
      <w:marBottom w:val="0"/>
      <w:divBdr>
        <w:top w:val="none" w:sz="0" w:space="0" w:color="auto"/>
        <w:left w:val="none" w:sz="0" w:space="0" w:color="auto"/>
        <w:bottom w:val="none" w:sz="0" w:space="0" w:color="auto"/>
        <w:right w:val="none" w:sz="0" w:space="0" w:color="auto"/>
      </w:divBdr>
    </w:div>
    <w:div w:id="702752713">
      <w:bodyDiv w:val="1"/>
      <w:marLeft w:val="0"/>
      <w:marRight w:val="0"/>
      <w:marTop w:val="0"/>
      <w:marBottom w:val="0"/>
      <w:divBdr>
        <w:top w:val="none" w:sz="0" w:space="0" w:color="auto"/>
        <w:left w:val="none" w:sz="0" w:space="0" w:color="auto"/>
        <w:bottom w:val="none" w:sz="0" w:space="0" w:color="auto"/>
        <w:right w:val="none" w:sz="0" w:space="0" w:color="auto"/>
      </w:divBdr>
    </w:div>
    <w:div w:id="970017859">
      <w:bodyDiv w:val="1"/>
      <w:marLeft w:val="0"/>
      <w:marRight w:val="0"/>
      <w:marTop w:val="0"/>
      <w:marBottom w:val="0"/>
      <w:divBdr>
        <w:top w:val="none" w:sz="0" w:space="0" w:color="auto"/>
        <w:left w:val="none" w:sz="0" w:space="0" w:color="auto"/>
        <w:bottom w:val="none" w:sz="0" w:space="0" w:color="auto"/>
        <w:right w:val="none" w:sz="0" w:space="0" w:color="auto"/>
      </w:divBdr>
    </w:div>
    <w:div w:id="1101024608">
      <w:bodyDiv w:val="1"/>
      <w:marLeft w:val="0"/>
      <w:marRight w:val="0"/>
      <w:marTop w:val="0"/>
      <w:marBottom w:val="0"/>
      <w:divBdr>
        <w:top w:val="none" w:sz="0" w:space="0" w:color="auto"/>
        <w:left w:val="none" w:sz="0" w:space="0" w:color="auto"/>
        <w:bottom w:val="none" w:sz="0" w:space="0" w:color="auto"/>
        <w:right w:val="none" w:sz="0" w:space="0" w:color="auto"/>
      </w:divBdr>
    </w:div>
    <w:div w:id="1207832671">
      <w:bodyDiv w:val="1"/>
      <w:marLeft w:val="0"/>
      <w:marRight w:val="0"/>
      <w:marTop w:val="0"/>
      <w:marBottom w:val="0"/>
      <w:divBdr>
        <w:top w:val="none" w:sz="0" w:space="0" w:color="auto"/>
        <w:left w:val="none" w:sz="0" w:space="0" w:color="auto"/>
        <w:bottom w:val="none" w:sz="0" w:space="0" w:color="auto"/>
        <w:right w:val="none" w:sz="0" w:space="0" w:color="auto"/>
      </w:divBdr>
      <w:divsChild>
        <w:div w:id="1632442842">
          <w:marLeft w:val="0"/>
          <w:marRight w:val="0"/>
          <w:marTop w:val="0"/>
          <w:marBottom w:val="225"/>
          <w:divBdr>
            <w:top w:val="none" w:sz="0" w:space="0" w:color="auto"/>
            <w:left w:val="none" w:sz="0" w:space="0" w:color="auto"/>
            <w:bottom w:val="none" w:sz="0" w:space="0" w:color="auto"/>
            <w:right w:val="none" w:sz="0" w:space="0" w:color="auto"/>
          </w:divBdr>
          <w:divsChild>
            <w:div w:id="1092510813">
              <w:marLeft w:val="0"/>
              <w:marRight w:val="225"/>
              <w:marTop w:val="0"/>
              <w:marBottom w:val="225"/>
              <w:divBdr>
                <w:top w:val="single" w:sz="6" w:space="8" w:color="CCCCCC"/>
                <w:left w:val="single" w:sz="6" w:space="8" w:color="CCCCCC"/>
                <w:bottom w:val="single" w:sz="6" w:space="8" w:color="CCCCCC"/>
                <w:right w:val="single" w:sz="6" w:space="8" w:color="CCCCCC"/>
              </w:divBdr>
            </w:div>
          </w:divsChild>
        </w:div>
      </w:divsChild>
    </w:div>
    <w:div w:id="1451971543">
      <w:bodyDiv w:val="1"/>
      <w:marLeft w:val="0"/>
      <w:marRight w:val="0"/>
      <w:marTop w:val="0"/>
      <w:marBottom w:val="0"/>
      <w:divBdr>
        <w:top w:val="none" w:sz="0" w:space="0" w:color="auto"/>
        <w:left w:val="none" w:sz="0" w:space="0" w:color="auto"/>
        <w:bottom w:val="none" w:sz="0" w:space="0" w:color="auto"/>
        <w:right w:val="none" w:sz="0" w:space="0" w:color="auto"/>
      </w:divBdr>
    </w:div>
    <w:div w:id="1515803121">
      <w:bodyDiv w:val="1"/>
      <w:marLeft w:val="0"/>
      <w:marRight w:val="0"/>
      <w:marTop w:val="0"/>
      <w:marBottom w:val="0"/>
      <w:divBdr>
        <w:top w:val="none" w:sz="0" w:space="0" w:color="auto"/>
        <w:left w:val="none" w:sz="0" w:space="0" w:color="auto"/>
        <w:bottom w:val="none" w:sz="0" w:space="0" w:color="auto"/>
        <w:right w:val="none" w:sz="0" w:space="0" w:color="auto"/>
      </w:divBdr>
    </w:div>
    <w:div w:id="1583681146">
      <w:bodyDiv w:val="1"/>
      <w:marLeft w:val="0"/>
      <w:marRight w:val="0"/>
      <w:marTop w:val="0"/>
      <w:marBottom w:val="0"/>
      <w:divBdr>
        <w:top w:val="none" w:sz="0" w:space="0" w:color="auto"/>
        <w:left w:val="none" w:sz="0" w:space="0" w:color="auto"/>
        <w:bottom w:val="none" w:sz="0" w:space="0" w:color="auto"/>
        <w:right w:val="none" w:sz="0" w:space="0" w:color="auto"/>
      </w:divBdr>
    </w:div>
    <w:div w:id="1750272286">
      <w:bodyDiv w:val="1"/>
      <w:marLeft w:val="0"/>
      <w:marRight w:val="0"/>
      <w:marTop w:val="0"/>
      <w:marBottom w:val="0"/>
      <w:divBdr>
        <w:top w:val="none" w:sz="0" w:space="0" w:color="auto"/>
        <w:left w:val="none" w:sz="0" w:space="0" w:color="auto"/>
        <w:bottom w:val="none" w:sz="0" w:space="0" w:color="auto"/>
        <w:right w:val="none" w:sz="0" w:space="0" w:color="auto"/>
      </w:divBdr>
    </w:div>
    <w:div w:id="1929196821">
      <w:bodyDiv w:val="1"/>
      <w:marLeft w:val="0"/>
      <w:marRight w:val="0"/>
      <w:marTop w:val="0"/>
      <w:marBottom w:val="0"/>
      <w:divBdr>
        <w:top w:val="none" w:sz="0" w:space="0" w:color="auto"/>
        <w:left w:val="none" w:sz="0" w:space="0" w:color="auto"/>
        <w:bottom w:val="none" w:sz="0" w:space="0" w:color="auto"/>
        <w:right w:val="none" w:sz="0" w:space="0" w:color="auto"/>
      </w:divBdr>
    </w:div>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 w:id="2036492981">
      <w:bodyDiv w:val="1"/>
      <w:marLeft w:val="0"/>
      <w:marRight w:val="0"/>
      <w:marTop w:val="0"/>
      <w:marBottom w:val="0"/>
      <w:divBdr>
        <w:top w:val="none" w:sz="0" w:space="0" w:color="auto"/>
        <w:left w:val="none" w:sz="0" w:space="0" w:color="auto"/>
        <w:bottom w:val="none" w:sz="0" w:space="0" w:color="auto"/>
        <w:right w:val="none" w:sz="0" w:space="0" w:color="auto"/>
      </w:divBdr>
    </w:div>
    <w:div w:id="208630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cclimatesolutions.org/" TargetMode="External"/><Relationship Id="rId4" Type="http://schemas.openxmlformats.org/officeDocument/2006/relationships/webSettings" Target="webSettings.xml"/><Relationship Id="rId9" Type="http://schemas.openxmlformats.org/officeDocument/2006/relationships/hyperlink" Target="https://u1584542.ct.sendgrid.net/mps2/c/9gA/ni0YAA/t.2vi/ZRmiS5QRTKeHmO9p2fkB_g/h3/8HtxoXUPdrEQnOlv5SQseMTWxESzvJCeeOm23-2BD7TsiWfMZGsKti-2FHYNoYbiKbSlI6gS2KbFsNzvY6S2eSg9HyiWTZl00z6K3tzKfy3-2F5CgSSxP-2F-2BO5pTXUb8gIC5PKqNPTtGXPvAuAaGA-2FoSWZ2AIddD9G-2B15-2F4mJCHfRPnjPydJqjTtAWy1mx9QMPGZctKViVVw-2BGFtmTa61EvgEK8WpJUXRjnXfh5yX616ZHwSXrkSz5W-2BNVTG-2FgBiwJyGkOtNjyMxGvlIEdczOcMUuijo3pIkJFOOs0PvCN5cPVFLLLSOmInBDn-2BVt3mKxO6moZx6GEi9Q9qo1snF3P4oFEPx97xGuwwzBqeTtxetuaXH40Yvf1rLdLuIrLYyhWsgHn2iD1jjG251s4tg1lQdvGtxTlZoshYp9dVW2aVIhKFAmpD3yww0yN4UovGJ-2BUiBMn0PMicEMDXGcwuDteCAmQmgCITx5CTEE8AhQIuI5-2Fc4n11-2F0HpjDwGK-2BFoJy7ZAO5QNasPjlWdQxJTd1dclNvXQVHLBE46Js-2Fjm4xZk6njGocgCQRKxM1wMgD6qugQqdt6y-2FGHYIsGiTqdqJYujQfIPimq02vfbgOCRT96c1IA6V0ZHsJkUEgb4LrpJSwMMiBS/oz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Sissy Owen</cp:lastModifiedBy>
  <cp:revision>2</cp:revision>
  <cp:lastPrinted>2019-10-02T16:37:00Z</cp:lastPrinted>
  <dcterms:created xsi:type="dcterms:W3CDTF">2019-10-02T16:40:00Z</dcterms:created>
  <dcterms:modified xsi:type="dcterms:W3CDTF">2019-10-02T16:40:00Z</dcterms:modified>
</cp:coreProperties>
</file>